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FC13FF" w14:textId="77777777" w:rsidR="00B92390" w:rsidRPr="00E95D04" w:rsidRDefault="00B92390" w:rsidP="001464D6">
      <w:pPr>
        <w:spacing w:after="0"/>
        <w:jc w:val="center"/>
        <w:rPr>
          <w:rFonts w:ascii="Verdana" w:hAnsi="Verdana" w:cs="Helvetica-Light"/>
          <w:b/>
          <w:bCs/>
          <w:kern w:val="0"/>
        </w:rPr>
      </w:pPr>
    </w:p>
    <w:p w14:paraId="08B7173D" w14:textId="7485041F" w:rsidR="001464D6" w:rsidRPr="00E95D04" w:rsidRDefault="001464D6" w:rsidP="001464D6">
      <w:pPr>
        <w:spacing w:after="0"/>
        <w:jc w:val="center"/>
        <w:rPr>
          <w:rFonts w:ascii="Verdana" w:hAnsi="Verdana" w:cs="Helvetica-Light"/>
          <w:b/>
          <w:bCs/>
          <w:kern w:val="0"/>
        </w:rPr>
      </w:pPr>
      <w:r w:rsidRPr="00E95D04">
        <w:rPr>
          <w:rFonts w:ascii="Verdana" w:hAnsi="Verdana" w:cs="Helvetica-Light"/>
          <w:b/>
          <w:bCs/>
          <w:kern w:val="0"/>
        </w:rPr>
        <w:t>RESOLUCIÓN NÚMERO____</w:t>
      </w:r>
      <w:r w:rsidR="00B737E5" w:rsidRPr="00E95D04">
        <w:rPr>
          <w:rFonts w:ascii="Verdana" w:hAnsi="Verdana" w:cs="Helvetica-Light"/>
          <w:b/>
          <w:bCs/>
          <w:kern w:val="0"/>
        </w:rPr>
        <w:t>___</w:t>
      </w:r>
      <w:r w:rsidR="003C0F23" w:rsidRPr="00E95D04">
        <w:rPr>
          <w:rFonts w:ascii="Verdana" w:hAnsi="Verdana" w:cs="Helvetica-Light"/>
          <w:b/>
          <w:bCs/>
          <w:kern w:val="0"/>
        </w:rPr>
        <w:t>_</w:t>
      </w:r>
      <w:r w:rsidR="00B737E5" w:rsidRPr="00E95D04">
        <w:rPr>
          <w:rFonts w:ascii="Verdana" w:hAnsi="Verdana" w:cs="Helvetica-Light"/>
          <w:b/>
          <w:bCs/>
          <w:kern w:val="0"/>
        </w:rPr>
        <w:t>__</w:t>
      </w:r>
      <w:r w:rsidR="00FF5571" w:rsidRPr="00E95D04">
        <w:rPr>
          <w:rFonts w:ascii="Verdana" w:hAnsi="Verdana" w:cs="Helvetica-Light"/>
          <w:b/>
          <w:bCs/>
          <w:kern w:val="0"/>
        </w:rPr>
        <w:t>_______</w:t>
      </w:r>
      <w:r w:rsidRPr="00E95D04">
        <w:rPr>
          <w:rFonts w:ascii="Verdana" w:hAnsi="Verdana" w:cs="Helvetica-Light"/>
          <w:b/>
          <w:bCs/>
          <w:kern w:val="0"/>
        </w:rPr>
        <w:t>___DE____</w:t>
      </w:r>
      <w:r w:rsidR="00B737E5" w:rsidRPr="00E95D04">
        <w:rPr>
          <w:rFonts w:ascii="Verdana" w:hAnsi="Verdana" w:cs="Helvetica-Light"/>
          <w:b/>
          <w:bCs/>
          <w:kern w:val="0"/>
        </w:rPr>
        <w:t>___</w:t>
      </w:r>
      <w:r w:rsidRPr="00E95D04">
        <w:rPr>
          <w:rFonts w:ascii="Verdana" w:hAnsi="Verdana" w:cs="Helvetica-Light"/>
          <w:b/>
          <w:bCs/>
          <w:kern w:val="0"/>
        </w:rPr>
        <w:t>__</w:t>
      </w:r>
      <w:r w:rsidR="00FF5571" w:rsidRPr="00E95D04">
        <w:rPr>
          <w:rFonts w:ascii="Verdana" w:hAnsi="Verdana" w:cs="Helvetica-Light"/>
          <w:b/>
          <w:bCs/>
          <w:kern w:val="0"/>
        </w:rPr>
        <w:t>_____</w:t>
      </w:r>
      <w:r w:rsidRPr="00E95D04">
        <w:rPr>
          <w:rFonts w:ascii="Verdana" w:hAnsi="Verdana" w:cs="Helvetica-Light"/>
          <w:b/>
          <w:bCs/>
          <w:kern w:val="0"/>
        </w:rPr>
        <w:t>__</w:t>
      </w:r>
    </w:p>
    <w:p w14:paraId="7303430B" w14:textId="77777777" w:rsidR="001464D6" w:rsidRPr="00E95D04" w:rsidRDefault="001464D6" w:rsidP="001464D6">
      <w:pPr>
        <w:rPr>
          <w:rFonts w:ascii="Verdana" w:hAnsi="Verdana"/>
        </w:rPr>
      </w:pPr>
    </w:p>
    <w:p w14:paraId="07C6A188" w14:textId="4EC0A78B" w:rsidR="003C1C27" w:rsidRPr="00E95D04" w:rsidRDefault="003C1C27" w:rsidP="003C1C27">
      <w:pPr>
        <w:spacing w:after="0" w:line="240" w:lineRule="auto"/>
        <w:ind w:right="283"/>
        <w:jc w:val="center"/>
        <w:rPr>
          <w:rFonts w:ascii="Verdana" w:hAnsi="Verdana" w:cs="Arial"/>
          <w:b/>
          <w:bCs/>
        </w:rPr>
      </w:pPr>
      <w:r w:rsidRPr="00E95D04">
        <w:rPr>
          <w:rFonts w:ascii="Verdana" w:hAnsi="Verdana" w:cs="Arial"/>
        </w:rPr>
        <w:t>“Por medio de la cual se adoptan los lineamientos</w:t>
      </w:r>
      <w:r w:rsidR="00597BEC">
        <w:rPr>
          <w:rFonts w:ascii="Verdana" w:hAnsi="Verdana" w:cs="Arial"/>
        </w:rPr>
        <w:t xml:space="preserve"> </w:t>
      </w:r>
      <w:r w:rsidRPr="00E95D04">
        <w:rPr>
          <w:rFonts w:ascii="Verdana" w:hAnsi="Verdana" w:cs="Arial"/>
        </w:rPr>
        <w:t>para la producción sostenible en cultivos de aguacate en Colombia y adopta otras disposiciones.”</w:t>
      </w:r>
    </w:p>
    <w:p w14:paraId="6A2F8ECF" w14:textId="77777777" w:rsidR="003C1C27" w:rsidRPr="00E95D04" w:rsidRDefault="003C1C27" w:rsidP="003C1C27">
      <w:pPr>
        <w:spacing w:after="0" w:line="240" w:lineRule="auto"/>
        <w:ind w:right="283"/>
        <w:rPr>
          <w:rFonts w:ascii="Verdana" w:hAnsi="Verdana" w:cs="Arial"/>
          <w:b/>
          <w:bCs/>
        </w:rPr>
      </w:pPr>
    </w:p>
    <w:p w14:paraId="3D868214" w14:textId="77777777" w:rsidR="003C1C27" w:rsidRPr="00E95D04" w:rsidRDefault="003C1C27" w:rsidP="003C1C27">
      <w:pPr>
        <w:spacing w:after="0" w:line="240" w:lineRule="auto"/>
        <w:ind w:right="283"/>
        <w:rPr>
          <w:rFonts w:ascii="Verdana" w:hAnsi="Verdana" w:cs="Arial"/>
          <w:b/>
          <w:bCs/>
        </w:rPr>
      </w:pPr>
    </w:p>
    <w:p w14:paraId="59C4C344" w14:textId="77777777" w:rsidR="00597BEC" w:rsidRDefault="00597BEC" w:rsidP="00597BEC">
      <w:pPr>
        <w:spacing w:after="0" w:line="240" w:lineRule="auto"/>
        <w:ind w:right="283"/>
        <w:jc w:val="center"/>
        <w:rPr>
          <w:rFonts w:ascii="Verdana" w:hAnsi="Verdana" w:cs="Arial"/>
          <w:b/>
          <w:bCs/>
        </w:rPr>
      </w:pPr>
    </w:p>
    <w:p w14:paraId="17C05386" w14:textId="44430287" w:rsidR="00597BEC" w:rsidRDefault="00597BEC" w:rsidP="00597BEC">
      <w:pPr>
        <w:spacing w:after="0" w:line="240" w:lineRule="auto"/>
        <w:ind w:right="283"/>
        <w:jc w:val="center"/>
        <w:rPr>
          <w:rFonts w:ascii="Verdana" w:hAnsi="Verdana" w:cs="Arial"/>
          <w:b/>
          <w:bCs/>
        </w:rPr>
      </w:pPr>
      <w:r>
        <w:rPr>
          <w:rFonts w:ascii="Verdana" w:hAnsi="Verdana" w:cs="Arial"/>
          <w:b/>
          <w:bCs/>
        </w:rPr>
        <w:t>LA</w:t>
      </w:r>
      <w:r w:rsidRPr="00E95D04">
        <w:rPr>
          <w:rFonts w:ascii="Verdana" w:hAnsi="Verdana" w:cs="Arial"/>
          <w:b/>
          <w:bCs/>
        </w:rPr>
        <w:t xml:space="preserve"> </w:t>
      </w:r>
      <w:r>
        <w:rPr>
          <w:rFonts w:ascii="Verdana" w:hAnsi="Verdana" w:cs="Arial"/>
          <w:b/>
          <w:bCs/>
        </w:rPr>
        <w:t>MINISTRA</w:t>
      </w:r>
      <w:r w:rsidRPr="00E95D04">
        <w:rPr>
          <w:rFonts w:ascii="Verdana" w:hAnsi="Verdana" w:cs="Arial"/>
          <w:b/>
          <w:bCs/>
        </w:rPr>
        <w:t xml:space="preserve"> DE AMBIENTE Y DESARROLLO SOSTENIBLE</w:t>
      </w:r>
    </w:p>
    <w:p w14:paraId="67439D0D" w14:textId="77777777" w:rsidR="00597BEC" w:rsidRDefault="00597BEC" w:rsidP="00597BEC">
      <w:pPr>
        <w:spacing w:after="0" w:line="240" w:lineRule="auto"/>
        <w:ind w:right="283"/>
        <w:jc w:val="center"/>
        <w:rPr>
          <w:rFonts w:ascii="Verdana" w:hAnsi="Verdana" w:cs="Arial"/>
          <w:b/>
          <w:bCs/>
        </w:rPr>
      </w:pPr>
    </w:p>
    <w:p w14:paraId="45819333" w14:textId="77777777" w:rsidR="00597BEC" w:rsidRDefault="00597BEC" w:rsidP="00597BEC">
      <w:pPr>
        <w:spacing w:after="0" w:line="240" w:lineRule="auto"/>
        <w:ind w:right="283"/>
        <w:jc w:val="center"/>
        <w:rPr>
          <w:rFonts w:ascii="Verdana" w:hAnsi="Verdana" w:cs="Arial"/>
          <w:b/>
          <w:bCs/>
        </w:rPr>
      </w:pPr>
    </w:p>
    <w:p w14:paraId="62F1D66F" w14:textId="77777777" w:rsidR="00597BEC" w:rsidRDefault="00597BEC" w:rsidP="00597BEC">
      <w:pPr>
        <w:spacing w:after="0" w:line="240" w:lineRule="auto"/>
        <w:ind w:right="283"/>
        <w:jc w:val="center"/>
        <w:rPr>
          <w:rFonts w:ascii="Verdana" w:hAnsi="Verdana" w:cs="Arial"/>
          <w:b/>
          <w:bCs/>
        </w:rPr>
      </w:pPr>
    </w:p>
    <w:p w14:paraId="0BC623F1" w14:textId="26D5C7A8" w:rsidR="003C1C27" w:rsidRPr="00597BEC" w:rsidRDefault="003B5545" w:rsidP="00597BEC">
      <w:pPr>
        <w:spacing w:after="0" w:line="240" w:lineRule="auto"/>
        <w:ind w:right="283"/>
        <w:jc w:val="center"/>
        <w:rPr>
          <w:rFonts w:ascii="Verdana" w:hAnsi="Verdana" w:cs="Arial"/>
        </w:rPr>
      </w:pPr>
      <w:r w:rsidRPr="00E95D04">
        <w:rPr>
          <w:rFonts w:ascii="Verdana" w:hAnsi="Verdana" w:cs="Arial"/>
          <w:b/>
          <w:bCs/>
        </w:rPr>
        <w:t xml:space="preserve"> </w:t>
      </w:r>
      <w:r w:rsidRPr="00597BEC">
        <w:rPr>
          <w:rFonts w:ascii="Verdana" w:hAnsi="Verdana" w:cs="Arial"/>
        </w:rPr>
        <w:t>e</w:t>
      </w:r>
      <w:r w:rsidR="003C1C27" w:rsidRPr="00597BEC">
        <w:rPr>
          <w:rFonts w:ascii="Verdana" w:hAnsi="Verdana" w:cs="Arial"/>
        </w:rPr>
        <w:t xml:space="preserve">n ejercicio de sus facultades legales y en especial las conferidas en el artículo 2, numerales 2 y 4 del artículo 5 de la Ley 99 de 1993, </w:t>
      </w:r>
      <w:r w:rsidR="00597BEC">
        <w:rPr>
          <w:rFonts w:ascii="Verdana" w:hAnsi="Verdana" w:cs="Arial"/>
        </w:rPr>
        <w:t xml:space="preserve">en el </w:t>
      </w:r>
      <w:r w:rsidR="003C1C27" w:rsidRPr="00597BEC">
        <w:rPr>
          <w:rFonts w:ascii="Verdana" w:hAnsi="Verdana" w:cs="Arial"/>
        </w:rPr>
        <w:t>numeral 1 del artículo 2</w:t>
      </w:r>
      <w:r w:rsidR="00597BEC">
        <w:rPr>
          <w:rFonts w:ascii="Verdana" w:hAnsi="Verdana" w:cs="Arial"/>
        </w:rPr>
        <w:t xml:space="preserve"> y</w:t>
      </w:r>
      <w:r w:rsidR="003C1C27" w:rsidRPr="00597BEC">
        <w:rPr>
          <w:rFonts w:ascii="Verdana" w:hAnsi="Verdana" w:cs="Arial"/>
        </w:rPr>
        <w:t xml:space="preserve"> numeral 5 del artículo 19 del Decreto Ley 3570 de 2011, el artículo 7 de la Ley 2ª de 1959, el artículo 204 de la Ley 1450 de 2011 y,</w:t>
      </w:r>
    </w:p>
    <w:p w14:paraId="4B5D8AE0" w14:textId="77777777" w:rsidR="003C1C27" w:rsidRPr="00E95D04" w:rsidRDefault="003C1C27" w:rsidP="003C1C27">
      <w:pPr>
        <w:spacing w:after="0" w:line="240" w:lineRule="auto"/>
        <w:ind w:right="283"/>
        <w:rPr>
          <w:rFonts w:ascii="Verdana" w:hAnsi="Verdana" w:cs="Arial"/>
          <w:b/>
          <w:bCs/>
        </w:rPr>
      </w:pPr>
    </w:p>
    <w:p w14:paraId="5EA5814D" w14:textId="77777777" w:rsidR="003C1C27" w:rsidRPr="00E95D04" w:rsidRDefault="003C1C27" w:rsidP="003C1C27">
      <w:pPr>
        <w:spacing w:after="0" w:line="240" w:lineRule="auto"/>
        <w:ind w:right="283"/>
        <w:rPr>
          <w:rFonts w:ascii="Verdana" w:hAnsi="Verdana" w:cs="Arial"/>
          <w:b/>
          <w:bCs/>
        </w:rPr>
      </w:pPr>
    </w:p>
    <w:p w14:paraId="0E5E3D38" w14:textId="77777777" w:rsidR="003C1C27" w:rsidRPr="00E95D04" w:rsidRDefault="003C1C27" w:rsidP="003C1C27">
      <w:pPr>
        <w:spacing w:after="0" w:line="240" w:lineRule="auto"/>
        <w:ind w:right="283"/>
        <w:jc w:val="center"/>
        <w:rPr>
          <w:rFonts w:ascii="Verdana" w:hAnsi="Verdana" w:cs="Arial"/>
          <w:b/>
          <w:bCs/>
        </w:rPr>
      </w:pPr>
    </w:p>
    <w:p w14:paraId="5F4EAC45" w14:textId="77777777" w:rsidR="003B5545" w:rsidRPr="00E95D04" w:rsidRDefault="003B5545" w:rsidP="003B5545">
      <w:pPr>
        <w:spacing w:line="240" w:lineRule="auto"/>
        <w:jc w:val="center"/>
        <w:rPr>
          <w:rFonts w:ascii="Verdana" w:hAnsi="Verdana"/>
          <w:b/>
        </w:rPr>
      </w:pPr>
      <w:r w:rsidRPr="00E95D04">
        <w:rPr>
          <w:rFonts w:ascii="Verdana" w:hAnsi="Verdana"/>
          <w:b/>
        </w:rPr>
        <w:t>CONSIDERANDO:</w:t>
      </w:r>
    </w:p>
    <w:p w14:paraId="4DC7F5EE" w14:textId="77777777" w:rsidR="003C1C27" w:rsidRPr="00E95D04" w:rsidRDefault="003C1C27" w:rsidP="003C1C27">
      <w:pPr>
        <w:spacing w:after="0" w:line="240" w:lineRule="auto"/>
        <w:ind w:right="283"/>
        <w:rPr>
          <w:rFonts w:ascii="Verdana" w:hAnsi="Verdana" w:cs="Arial"/>
          <w:b/>
          <w:bCs/>
        </w:rPr>
      </w:pPr>
    </w:p>
    <w:p w14:paraId="0B3286CD" w14:textId="77777777" w:rsidR="003C1C27" w:rsidRPr="00E95D04" w:rsidRDefault="003C1C27" w:rsidP="003C1C27">
      <w:pPr>
        <w:spacing w:after="0" w:line="240" w:lineRule="auto"/>
        <w:ind w:right="283"/>
        <w:rPr>
          <w:rFonts w:ascii="Verdana" w:hAnsi="Verdana" w:cs="Arial"/>
          <w:b/>
          <w:bCs/>
        </w:rPr>
      </w:pPr>
    </w:p>
    <w:p w14:paraId="2C6A2A0F" w14:textId="77777777" w:rsidR="003C1C27" w:rsidRPr="00E95D04" w:rsidRDefault="003C1C27" w:rsidP="000640D2">
      <w:pPr>
        <w:spacing w:after="0" w:line="240" w:lineRule="auto"/>
        <w:ind w:right="51"/>
        <w:jc w:val="both"/>
        <w:rPr>
          <w:rFonts w:ascii="Verdana" w:hAnsi="Verdana" w:cs="Arial"/>
        </w:rPr>
      </w:pPr>
      <w:r w:rsidRPr="00E95D04">
        <w:rPr>
          <w:rFonts w:ascii="Verdana" w:hAnsi="Verdana" w:cs="Arial"/>
        </w:rPr>
        <w:t>Que el artículo 8° de la Constitución Política señala que es obligación del Estado y de las personas proteger las riquezas culturales y naturales de la Nación.</w:t>
      </w:r>
    </w:p>
    <w:p w14:paraId="7FDC5524" w14:textId="77777777" w:rsidR="003C1C27" w:rsidRPr="00E95D04" w:rsidRDefault="003C1C27" w:rsidP="000640D2">
      <w:pPr>
        <w:spacing w:after="0" w:line="240" w:lineRule="auto"/>
        <w:ind w:right="51"/>
        <w:jc w:val="both"/>
        <w:rPr>
          <w:rFonts w:ascii="Verdana" w:hAnsi="Verdana" w:cs="Arial"/>
        </w:rPr>
      </w:pPr>
    </w:p>
    <w:p w14:paraId="42BB4229" w14:textId="26187195" w:rsidR="003C1C27" w:rsidRPr="00E95D04" w:rsidRDefault="000640D2" w:rsidP="000640D2">
      <w:pPr>
        <w:spacing w:after="0" w:line="240" w:lineRule="auto"/>
        <w:ind w:right="51"/>
        <w:jc w:val="both"/>
        <w:rPr>
          <w:rFonts w:ascii="Verdana" w:hAnsi="Verdana" w:cs="Arial"/>
        </w:rPr>
      </w:pPr>
      <w:r w:rsidRPr="00E95D04">
        <w:rPr>
          <w:rFonts w:ascii="Verdana" w:hAnsi="Verdana" w:cs="Arial"/>
        </w:rPr>
        <w:t>Qué,</w:t>
      </w:r>
      <w:r w:rsidR="003C1C27" w:rsidRPr="00E95D04">
        <w:rPr>
          <w:rFonts w:ascii="Verdana" w:hAnsi="Verdana" w:cs="Arial"/>
        </w:rPr>
        <w:t xml:space="preserve"> asimismo, el artículo 80° de la Constitución Política, establece que le corresponde al Estado planificar el manejo y aprovechamiento de los recursos naturales para garantizar su desarrollo sostenible, su conservación, restauración o sustitución. De igual forma, se dispone que el Estado deberá prevenir y controlar los factores de deterioro ambiental. </w:t>
      </w:r>
    </w:p>
    <w:p w14:paraId="24E5F0F1" w14:textId="77777777" w:rsidR="003C1C27" w:rsidRPr="00E95D04" w:rsidRDefault="003C1C27" w:rsidP="000640D2">
      <w:pPr>
        <w:spacing w:after="0" w:line="240" w:lineRule="auto"/>
        <w:ind w:right="51"/>
        <w:jc w:val="both"/>
        <w:rPr>
          <w:rFonts w:ascii="Verdana" w:hAnsi="Verdana" w:cs="Arial"/>
        </w:rPr>
      </w:pPr>
    </w:p>
    <w:p w14:paraId="2459236C" w14:textId="77777777" w:rsidR="003C1C27" w:rsidRPr="00E95D04" w:rsidRDefault="003C1C27" w:rsidP="000640D2">
      <w:pPr>
        <w:spacing w:after="0" w:line="240" w:lineRule="auto"/>
        <w:ind w:right="51"/>
        <w:jc w:val="both"/>
        <w:rPr>
          <w:rFonts w:ascii="Verdana" w:hAnsi="Verdana" w:cs="Arial"/>
        </w:rPr>
      </w:pPr>
      <w:r w:rsidRPr="00E95D04">
        <w:rPr>
          <w:rFonts w:ascii="Verdana" w:hAnsi="Verdana" w:cs="Arial"/>
        </w:rPr>
        <w:t>Que el artículo 95°, numeral 8°, Ibidem, establece que es deber de toda persona y ciudadano proteger los recursos culturales y naturales del país, así como velar por la conservación de un ambiente sano.</w:t>
      </w:r>
    </w:p>
    <w:p w14:paraId="0AB09FDC" w14:textId="77777777" w:rsidR="003C1C27" w:rsidRPr="00E95D04" w:rsidRDefault="003C1C27" w:rsidP="000640D2">
      <w:pPr>
        <w:spacing w:after="0" w:line="240" w:lineRule="auto"/>
        <w:ind w:right="51"/>
        <w:jc w:val="both"/>
        <w:rPr>
          <w:rFonts w:ascii="Verdana" w:hAnsi="Verdana" w:cs="Arial"/>
        </w:rPr>
      </w:pPr>
    </w:p>
    <w:p w14:paraId="34F1622F" w14:textId="77777777" w:rsidR="003C1C27" w:rsidRPr="00E95D04" w:rsidRDefault="003C1C27" w:rsidP="000640D2">
      <w:pPr>
        <w:spacing w:after="0" w:line="240" w:lineRule="auto"/>
        <w:ind w:right="51"/>
        <w:jc w:val="both"/>
        <w:rPr>
          <w:rFonts w:ascii="Verdana" w:hAnsi="Verdana" w:cs="Arial"/>
        </w:rPr>
      </w:pPr>
      <w:r w:rsidRPr="00E95D04">
        <w:rPr>
          <w:rFonts w:ascii="Verdana" w:hAnsi="Verdana" w:cs="Arial"/>
        </w:rPr>
        <w:t>Que el artículo 2° de la Ley 99 de 1993, dispuso la creación del Ministerio del Medio Ambiente como organismo rector de la gestión del medio ambiente y de los recursos naturales renovables, encargado entre otras cosas, de definir las regulaciones a las que se sujetarán la conservación, protección, manejo, uso y aprovechamiento de los recursos naturales renovables y el medio ambiente de la Nación, a fin de asegurar el desarrollo sostenible.</w:t>
      </w:r>
    </w:p>
    <w:p w14:paraId="2B5085CF" w14:textId="77777777" w:rsidR="003C1C27" w:rsidRPr="00E95D04" w:rsidRDefault="003C1C27" w:rsidP="000640D2">
      <w:pPr>
        <w:spacing w:after="0" w:line="240" w:lineRule="auto"/>
        <w:ind w:right="51"/>
        <w:jc w:val="both"/>
        <w:rPr>
          <w:rFonts w:ascii="Verdana" w:hAnsi="Verdana" w:cs="Arial"/>
        </w:rPr>
      </w:pPr>
    </w:p>
    <w:p w14:paraId="4B2A1CC8" w14:textId="77777777" w:rsidR="003C1C27" w:rsidRDefault="003C1C27" w:rsidP="000640D2">
      <w:pPr>
        <w:spacing w:after="0" w:line="240" w:lineRule="auto"/>
        <w:ind w:right="51"/>
        <w:jc w:val="both"/>
        <w:rPr>
          <w:rFonts w:ascii="Verdana" w:hAnsi="Verdana" w:cs="Arial"/>
        </w:rPr>
      </w:pPr>
      <w:r w:rsidRPr="00E95D04">
        <w:rPr>
          <w:rFonts w:ascii="Verdana" w:hAnsi="Verdana" w:cs="Arial"/>
        </w:rPr>
        <w:t xml:space="preserve">Que el artículo 5° de la ley 99 de 1993, numerales 2° y 4°, señala las funciones del Ministerio de Ambiente y Desarrollo Sostenible, entre las cuales se incluyen la de regular las condiciones generales para el saneamiento ambiental, así como el uso, manejo, aprovechamiento, conservación, restauración y recuperación de los recursos naturales, con el fin de impedir, reprimir, eliminar o mitigar el impacto de actividades contaminantes, degradantes o destructivas del entorno o del patrimonio natural. También se le atribuye la función de dirigir y coordinar la planificación y ejecución armónica de las actividades ambientales de las entidades que conforman el Sistema Nacional Ambiental (SINA). </w:t>
      </w:r>
    </w:p>
    <w:p w14:paraId="50C13D5F" w14:textId="77777777" w:rsidR="005F5F67" w:rsidRDefault="005F5F67" w:rsidP="000640D2">
      <w:pPr>
        <w:spacing w:after="0" w:line="240" w:lineRule="auto"/>
        <w:ind w:right="51"/>
        <w:jc w:val="both"/>
        <w:rPr>
          <w:rFonts w:ascii="Verdana" w:hAnsi="Verdana" w:cs="Arial"/>
        </w:rPr>
      </w:pPr>
    </w:p>
    <w:p w14:paraId="0C9E40E4" w14:textId="62495B04" w:rsidR="005F5F67" w:rsidRPr="00E95D04" w:rsidRDefault="005F5F67" w:rsidP="000640D2">
      <w:pPr>
        <w:spacing w:after="0" w:line="240" w:lineRule="auto"/>
        <w:ind w:right="51"/>
        <w:jc w:val="both"/>
        <w:rPr>
          <w:rFonts w:ascii="Verdana" w:hAnsi="Verdana" w:cs="Arial"/>
        </w:rPr>
      </w:pPr>
      <w:r w:rsidRPr="00746E04">
        <w:rPr>
          <w:rFonts w:ascii="Verdana" w:hAnsi="Verdana" w:cs="Arial"/>
        </w:rPr>
        <w:lastRenderedPageBreak/>
        <w:t xml:space="preserve">Que de conformidad con los artículos </w:t>
      </w:r>
      <w:r w:rsidR="00746E04" w:rsidRPr="00746E04">
        <w:rPr>
          <w:rFonts w:ascii="Verdana" w:hAnsi="Verdana" w:cs="Arial"/>
        </w:rPr>
        <w:t>23, 34, 35, 37 a 41 y 61 de la Ley 99 de 1993</w:t>
      </w:r>
      <w:r w:rsidRPr="00746E04">
        <w:rPr>
          <w:rFonts w:ascii="Verdana" w:hAnsi="Verdana" w:cs="Arial"/>
        </w:rPr>
        <w:t xml:space="preserve"> son autoridades ambientales </w:t>
      </w:r>
      <w:r w:rsidR="00E12657" w:rsidRPr="00746E04">
        <w:rPr>
          <w:rFonts w:ascii="Verdana" w:hAnsi="Verdana" w:cs="Arial"/>
        </w:rPr>
        <w:t xml:space="preserve">territoriales </w:t>
      </w:r>
      <w:r w:rsidRPr="00746E04">
        <w:rPr>
          <w:rFonts w:ascii="Verdana" w:hAnsi="Verdana" w:cs="Arial"/>
        </w:rPr>
        <w:t>las corporaciones autónomas regionales, las corporaciones de desarrollo sostenible, las autoridades ambientales urbanas.</w:t>
      </w:r>
    </w:p>
    <w:p w14:paraId="299F028B" w14:textId="77777777" w:rsidR="003C1C27" w:rsidRPr="00E95D04" w:rsidRDefault="003C1C27" w:rsidP="000640D2">
      <w:pPr>
        <w:spacing w:after="0" w:line="240" w:lineRule="auto"/>
        <w:ind w:right="51"/>
        <w:jc w:val="both"/>
        <w:rPr>
          <w:rFonts w:ascii="Verdana" w:hAnsi="Verdana" w:cs="Arial"/>
        </w:rPr>
      </w:pPr>
    </w:p>
    <w:p w14:paraId="543158D3" w14:textId="6A3C4FA2" w:rsidR="003C1C27" w:rsidRPr="00E95D04" w:rsidRDefault="003C1C27" w:rsidP="000640D2">
      <w:pPr>
        <w:spacing w:after="0" w:line="240" w:lineRule="auto"/>
        <w:ind w:right="51"/>
        <w:jc w:val="both"/>
        <w:rPr>
          <w:rFonts w:ascii="Verdana" w:hAnsi="Verdana" w:cs="Arial"/>
        </w:rPr>
      </w:pPr>
      <w:r w:rsidRPr="00E95D04">
        <w:rPr>
          <w:rFonts w:ascii="Verdana" w:hAnsi="Verdana" w:cs="Arial"/>
        </w:rPr>
        <w:t xml:space="preserve">Que el numeral 1° del artículo 2° del </w:t>
      </w:r>
      <w:r w:rsidRPr="00E95D04">
        <w:rPr>
          <w:rFonts w:ascii="Verdana" w:hAnsi="Verdana"/>
        </w:rPr>
        <w:t>Decreto</w:t>
      </w:r>
      <w:r w:rsidR="00E95D04" w:rsidRPr="00E95D04">
        <w:rPr>
          <w:rFonts w:ascii="Verdana" w:hAnsi="Verdana" w:cs="Arial"/>
        </w:rPr>
        <w:t xml:space="preserve"> </w:t>
      </w:r>
      <w:r w:rsidRPr="00E95D04">
        <w:rPr>
          <w:rFonts w:ascii="Verdana" w:hAnsi="Verdana" w:cs="Arial"/>
        </w:rPr>
        <w:t xml:space="preserve">3570 de 2011, establece como función del Ministerio de Ambiente y Desarrollo Sostenible la de diseñar y formular la política nacional en relación con el ambiente y los recursos naturales renovables, además de definir las reglas y criterios de ordenamiento ambiental del uso del territorio y de los mares adyacentes para asegurar la conservación y el aprovechamiento sostenible de los recursos naturales renovables y del ambiente. </w:t>
      </w:r>
    </w:p>
    <w:p w14:paraId="5A3F30D6" w14:textId="77777777" w:rsidR="0015369A" w:rsidRPr="00E95D04" w:rsidRDefault="0015369A" w:rsidP="000640D2">
      <w:pPr>
        <w:spacing w:after="0" w:line="240" w:lineRule="auto"/>
        <w:ind w:right="51"/>
        <w:jc w:val="both"/>
        <w:rPr>
          <w:rFonts w:ascii="Verdana" w:hAnsi="Verdana" w:cs="Arial"/>
        </w:rPr>
      </w:pPr>
    </w:p>
    <w:p w14:paraId="042977B0" w14:textId="77777777" w:rsidR="003C1C27" w:rsidRPr="00E95D04" w:rsidRDefault="003C1C27" w:rsidP="000640D2">
      <w:pPr>
        <w:spacing w:after="0" w:line="240" w:lineRule="auto"/>
        <w:ind w:right="51"/>
        <w:jc w:val="both"/>
        <w:rPr>
          <w:rFonts w:ascii="Verdana" w:hAnsi="Verdana" w:cs="Arial"/>
        </w:rPr>
      </w:pPr>
      <w:r w:rsidRPr="00E95D04">
        <w:rPr>
          <w:rFonts w:ascii="Verdana" w:hAnsi="Verdana" w:cs="Arial"/>
        </w:rPr>
        <w:t xml:space="preserve">Que el artículo 19°, numeral 5°, del citado Decreto, establece que el Ministerio también tiene la función de diseñar y promover, en los sectores productivos y de servicios, estrategias para la adopción de mejores prácticas ambientales, orientadas a mejorar la competitividad, productividad, autogestión e internalización de costos ambientales. </w:t>
      </w:r>
    </w:p>
    <w:p w14:paraId="45E15708" w14:textId="77777777" w:rsidR="003C1C27" w:rsidRPr="00E95D04" w:rsidRDefault="003C1C27" w:rsidP="000640D2">
      <w:pPr>
        <w:spacing w:after="0" w:line="240" w:lineRule="auto"/>
        <w:ind w:right="51"/>
        <w:jc w:val="both"/>
        <w:rPr>
          <w:rFonts w:ascii="Verdana" w:hAnsi="Verdana" w:cs="Arial"/>
        </w:rPr>
      </w:pPr>
    </w:p>
    <w:p w14:paraId="70D49B4E" w14:textId="7D9DF628" w:rsidR="003C1C27" w:rsidRPr="00597BEC" w:rsidRDefault="003C1C27" w:rsidP="000640D2">
      <w:pPr>
        <w:spacing w:after="0" w:line="240" w:lineRule="auto"/>
        <w:ind w:right="51"/>
        <w:jc w:val="both"/>
        <w:rPr>
          <w:rFonts w:ascii="Verdana" w:hAnsi="Verdana" w:cs="Arial"/>
          <w:i/>
          <w:iCs/>
        </w:rPr>
      </w:pPr>
      <w:r w:rsidRPr="00E95D04">
        <w:rPr>
          <w:rFonts w:ascii="Verdana" w:hAnsi="Verdana" w:cs="Arial"/>
        </w:rPr>
        <w:t>Que el artículo 10° de la Ley 388 de 1997, modificado por el artículo 32° de la Ley 2294 de 2024, establece las determinantes y su orden prevalencia para el ordenamiento territorial, indicando que</w:t>
      </w:r>
      <w:r w:rsidR="00597BEC">
        <w:rPr>
          <w:rFonts w:ascii="Verdana" w:hAnsi="Verdana" w:cs="Arial"/>
        </w:rPr>
        <w:t>:</w:t>
      </w:r>
      <w:r w:rsidRPr="00E95D04">
        <w:rPr>
          <w:rFonts w:ascii="Verdana" w:hAnsi="Verdana" w:cs="Arial"/>
        </w:rPr>
        <w:t xml:space="preserve"> </w:t>
      </w:r>
      <w:r w:rsidR="00597BEC">
        <w:rPr>
          <w:rFonts w:ascii="Verdana" w:hAnsi="Verdana" w:cs="Arial"/>
          <w:i/>
          <w:iCs/>
        </w:rPr>
        <w:t>“</w:t>
      </w:r>
      <w:r w:rsidRPr="00597BEC">
        <w:rPr>
          <w:rFonts w:ascii="Verdana" w:hAnsi="Verdana" w:cs="Arial"/>
          <w:i/>
          <w:iCs/>
        </w:rPr>
        <w:t>en la elaboración y adopción de sus planes de ordenamiento territorial, los municipios y distritos deben considerar estas determinantes, las cuales constituyen normas de superior jerarquía dentro de sus respectivos ámbitos de competencia, de acuerdo con la Constitución y las leyes</w:t>
      </w:r>
      <w:r w:rsidR="00597BEC">
        <w:rPr>
          <w:rFonts w:ascii="Verdana" w:hAnsi="Verdana" w:cs="Arial"/>
          <w:i/>
          <w:iCs/>
        </w:rPr>
        <w:t>”.</w:t>
      </w:r>
    </w:p>
    <w:p w14:paraId="2756F187" w14:textId="77777777" w:rsidR="003C1C27" w:rsidRPr="00E95D04" w:rsidRDefault="003C1C27" w:rsidP="000640D2">
      <w:pPr>
        <w:spacing w:after="0" w:line="240" w:lineRule="auto"/>
        <w:ind w:right="51"/>
        <w:jc w:val="both"/>
        <w:rPr>
          <w:rFonts w:ascii="Verdana" w:hAnsi="Verdana" w:cs="Arial"/>
        </w:rPr>
      </w:pPr>
    </w:p>
    <w:p w14:paraId="4D7C9AFD" w14:textId="52EE1607" w:rsidR="003C1C27" w:rsidRPr="00E95D04" w:rsidRDefault="003C1C27" w:rsidP="000640D2">
      <w:pPr>
        <w:spacing w:after="0" w:line="240" w:lineRule="auto"/>
        <w:ind w:right="51"/>
        <w:jc w:val="both"/>
        <w:rPr>
          <w:rFonts w:ascii="Verdana" w:hAnsi="Verdana" w:cs="Arial"/>
        </w:rPr>
      </w:pPr>
      <w:r w:rsidRPr="00E95D04">
        <w:rPr>
          <w:rFonts w:ascii="Verdana" w:hAnsi="Verdana" w:cs="Arial"/>
        </w:rPr>
        <w:t xml:space="preserve">Que la Ley 2° de 1959, “Sobre Economía Forestal de la Nación y Conservación de Recursos Naturales Renovables”, establece siete (7) “Zonas Forestales Protectoras” y “Bosques de Interés General”, a saber: i) Zona de Reserva Forestal del Pacífico, ii) Zona de Reserva Forestal Central, iii) Zona de Reserva Forestal del Río Magdalena, iv) Zona de Reserva Forestal de la Sierra Nevada de Santa Marta, v) Zona de Reserva Forestal de la Serranía de los Motilones, vi) Zona de Reserva Forestal del Cocuy y vii) Zona de Reserva Forestal de la Amazonía. </w:t>
      </w:r>
    </w:p>
    <w:p w14:paraId="4052B8AC" w14:textId="77777777" w:rsidR="003C1C27" w:rsidRPr="00E95D04" w:rsidRDefault="003C1C27" w:rsidP="000640D2">
      <w:pPr>
        <w:spacing w:after="0" w:line="240" w:lineRule="auto"/>
        <w:ind w:right="51"/>
        <w:jc w:val="both"/>
        <w:rPr>
          <w:rFonts w:ascii="Verdana" w:hAnsi="Verdana" w:cs="Arial"/>
        </w:rPr>
      </w:pPr>
    </w:p>
    <w:p w14:paraId="40837361" w14:textId="7E2D83C6" w:rsidR="003C1C27" w:rsidRPr="00E95D04" w:rsidRDefault="003C1C27" w:rsidP="000640D2">
      <w:pPr>
        <w:spacing w:after="0" w:line="240" w:lineRule="auto"/>
        <w:ind w:right="51"/>
        <w:jc w:val="both"/>
        <w:rPr>
          <w:rFonts w:ascii="Verdana" w:hAnsi="Verdana" w:cs="Arial"/>
        </w:rPr>
      </w:pPr>
      <w:r w:rsidRPr="00E95D04">
        <w:rPr>
          <w:rFonts w:ascii="Verdana" w:hAnsi="Verdana" w:cs="Arial"/>
        </w:rPr>
        <w:t xml:space="preserve">Que </w:t>
      </w:r>
      <w:r w:rsidR="00597BEC">
        <w:rPr>
          <w:rFonts w:ascii="Verdana" w:hAnsi="Verdana" w:cs="Arial"/>
        </w:rPr>
        <w:t>este Ministerio ha realizado</w:t>
      </w:r>
      <w:r w:rsidRPr="00E95D04">
        <w:rPr>
          <w:rFonts w:ascii="Verdana" w:hAnsi="Verdana" w:cs="Arial"/>
        </w:rPr>
        <w:t xml:space="preserve"> </w:t>
      </w:r>
      <w:r w:rsidR="00597BEC">
        <w:rPr>
          <w:rFonts w:ascii="Verdana" w:hAnsi="Verdana" w:cs="Arial"/>
        </w:rPr>
        <w:t>la</w:t>
      </w:r>
      <w:r w:rsidRPr="00E95D04">
        <w:rPr>
          <w:rFonts w:ascii="Verdana" w:hAnsi="Verdana" w:cs="Arial"/>
        </w:rPr>
        <w:t xml:space="preserve"> zonificación y el ordenamiento de estas siete zonas de reserva forestal de Ley 2ª de 1959, </w:t>
      </w:r>
      <w:r w:rsidR="00597BEC">
        <w:rPr>
          <w:rFonts w:ascii="Verdana" w:hAnsi="Verdana" w:cs="Arial"/>
        </w:rPr>
        <w:t>las cuales</w:t>
      </w:r>
      <w:r w:rsidRPr="00E95D04">
        <w:rPr>
          <w:rFonts w:ascii="Verdana" w:hAnsi="Verdana" w:cs="Arial"/>
        </w:rPr>
        <w:t xml:space="preserve"> constituyen determinantes ambientales y por tanto, son normas de superior jerarquía que no pueden ser desconocidas, contrariadas o modificadas. </w:t>
      </w:r>
    </w:p>
    <w:p w14:paraId="0DEE225D" w14:textId="77777777" w:rsidR="003C1C27" w:rsidRPr="00E95D04" w:rsidRDefault="003C1C27" w:rsidP="000640D2">
      <w:pPr>
        <w:spacing w:after="0" w:line="240" w:lineRule="auto"/>
        <w:ind w:right="51"/>
        <w:jc w:val="both"/>
        <w:rPr>
          <w:rFonts w:ascii="Verdana" w:hAnsi="Verdana" w:cs="Arial"/>
        </w:rPr>
      </w:pPr>
    </w:p>
    <w:p w14:paraId="03A90043" w14:textId="62FB0CBB" w:rsidR="003C1C27" w:rsidRPr="00E95D04" w:rsidRDefault="003C1C27" w:rsidP="000640D2">
      <w:pPr>
        <w:spacing w:after="0" w:line="240" w:lineRule="auto"/>
        <w:ind w:right="51"/>
        <w:jc w:val="both"/>
        <w:rPr>
          <w:rFonts w:ascii="Verdana" w:hAnsi="Verdana" w:cs="Arial"/>
        </w:rPr>
      </w:pPr>
      <w:r w:rsidRPr="00E95D04">
        <w:rPr>
          <w:rFonts w:ascii="Verdana" w:hAnsi="Verdana" w:cs="Arial"/>
        </w:rPr>
        <w:t xml:space="preserve">Que en el país se ha dado un importante crecimiento del cultivo de aguacate, de acuerdo con cifras del Ministerio de Agricultura y Desarrollo Rural, en el año 2015 se contaba con 57.826 hectáreas dedicadas a este cultivo, mientras que en el </w:t>
      </w:r>
      <w:r w:rsidR="00550EC2">
        <w:rPr>
          <w:rFonts w:ascii="Verdana" w:hAnsi="Verdana" w:cs="Arial"/>
        </w:rPr>
        <w:t>año 2024 la cifra ascendió a 139</w:t>
      </w:r>
      <w:r w:rsidRPr="00E95D04">
        <w:rPr>
          <w:rFonts w:ascii="Verdana" w:hAnsi="Verdana" w:cs="Arial"/>
        </w:rPr>
        <w:t>.</w:t>
      </w:r>
      <w:r w:rsidR="00550EC2">
        <w:rPr>
          <w:rFonts w:ascii="Verdana" w:hAnsi="Verdana" w:cs="Arial"/>
        </w:rPr>
        <w:t>337</w:t>
      </w:r>
      <w:r w:rsidRPr="00E95D04">
        <w:rPr>
          <w:rFonts w:ascii="Verdana" w:hAnsi="Verdana" w:cs="Arial"/>
        </w:rPr>
        <w:t xml:space="preserve"> hectáreas. Debido a ello, en conjunto con algunas autoridades ambientales, se decidió establecer una agenda de trabajo para analizar el estado de la situación y las posibles medidas a adoptar para prevenir daños ambientales derivados del crecimiento no planificado de este cultivo. </w:t>
      </w:r>
    </w:p>
    <w:p w14:paraId="057BBFD8" w14:textId="77777777" w:rsidR="003C1C27" w:rsidRPr="00E95D04" w:rsidRDefault="003C1C27" w:rsidP="000640D2">
      <w:pPr>
        <w:spacing w:after="0" w:line="240" w:lineRule="auto"/>
        <w:ind w:right="51"/>
        <w:jc w:val="both"/>
        <w:rPr>
          <w:rFonts w:ascii="Verdana" w:hAnsi="Verdana" w:cs="Arial"/>
        </w:rPr>
      </w:pPr>
    </w:p>
    <w:p w14:paraId="5C06D007" w14:textId="77777777" w:rsidR="00E12657" w:rsidRDefault="003C1C27" w:rsidP="000640D2">
      <w:pPr>
        <w:spacing w:after="0" w:line="240" w:lineRule="auto"/>
        <w:ind w:right="51"/>
        <w:jc w:val="both"/>
        <w:rPr>
          <w:rFonts w:ascii="Verdana" w:hAnsi="Verdana" w:cs="Arial"/>
        </w:rPr>
      </w:pPr>
      <w:r w:rsidRPr="00E95D04">
        <w:rPr>
          <w:rFonts w:ascii="Verdana" w:hAnsi="Verdana" w:cs="Arial"/>
        </w:rPr>
        <w:t xml:space="preserve">Que, en virtud de lo anterior, mediante la presente resolución se adoptarán los lineamientos ambientales para la producción sostenible de cultivo de aguacate en Colombia, los cuales servirán como instrumentos de consulta y referentes </w:t>
      </w:r>
      <w:r w:rsidRPr="00E95D04">
        <w:rPr>
          <w:rFonts w:ascii="Verdana" w:hAnsi="Verdana" w:cs="Arial"/>
        </w:rPr>
        <w:lastRenderedPageBreak/>
        <w:t>conceptuales y metodológico</w:t>
      </w:r>
      <w:r w:rsidR="005F5F67">
        <w:rPr>
          <w:rFonts w:ascii="Verdana" w:hAnsi="Verdana" w:cs="Arial"/>
        </w:rPr>
        <w:t>s, con el fin de minimizar los impactos sobre la biodiversidad y los recursos hídricos</w:t>
      </w:r>
      <w:r w:rsidRPr="00E95D04">
        <w:rPr>
          <w:rFonts w:ascii="Verdana" w:hAnsi="Verdana" w:cs="Arial"/>
        </w:rPr>
        <w:t>.</w:t>
      </w:r>
    </w:p>
    <w:p w14:paraId="7A63062E" w14:textId="77777777" w:rsidR="00E12657" w:rsidRDefault="00E12657" w:rsidP="000640D2">
      <w:pPr>
        <w:spacing w:after="0" w:line="240" w:lineRule="auto"/>
        <w:ind w:right="51"/>
        <w:jc w:val="both"/>
        <w:rPr>
          <w:rFonts w:ascii="Verdana" w:hAnsi="Verdana" w:cs="Arial"/>
        </w:rPr>
      </w:pPr>
    </w:p>
    <w:p w14:paraId="3632AE28" w14:textId="63236F55" w:rsidR="003C1C27" w:rsidRPr="00186FA6" w:rsidRDefault="00E12657" w:rsidP="000640D2">
      <w:pPr>
        <w:spacing w:after="0" w:line="240" w:lineRule="auto"/>
        <w:ind w:right="51"/>
        <w:jc w:val="both"/>
        <w:rPr>
          <w:rFonts w:ascii="Verdana" w:hAnsi="Verdana" w:cs="Arial"/>
          <w:strike/>
        </w:rPr>
      </w:pPr>
      <w:r>
        <w:rPr>
          <w:rFonts w:ascii="Verdana" w:hAnsi="Verdana" w:cs="Arial"/>
        </w:rPr>
        <w:t>Que</w:t>
      </w:r>
      <w:r w:rsidR="003C1C27" w:rsidRPr="00E95D04">
        <w:rPr>
          <w:rFonts w:ascii="Verdana" w:hAnsi="Verdana" w:cs="Arial"/>
        </w:rPr>
        <w:t xml:space="preserve"> </w:t>
      </w:r>
      <w:r>
        <w:rPr>
          <w:rFonts w:ascii="Verdana" w:hAnsi="Verdana" w:cs="Arial"/>
        </w:rPr>
        <w:t>e</w:t>
      </w:r>
      <w:r w:rsidR="003C1C27" w:rsidRPr="00E95D04">
        <w:rPr>
          <w:rFonts w:ascii="Verdana" w:hAnsi="Verdana" w:cs="Arial"/>
        </w:rPr>
        <w:t>stos lineamientos deberán ser tenidos en cuenta por las autoridades ambientales</w:t>
      </w:r>
      <w:r w:rsidR="00C51838">
        <w:rPr>
          <w:rFonts w:ascii="Verdana" w:hAnsi="Verdana" w:cs="Arial"/>
        </w:rPr>
        <w:t>,</w:t>
      </w:r>
      <w:r w:rsidR="003C1C27" w:rsidRPr="00E95D04">
        <w:rPr>
          <w:rFonts w:ascii="Verdana" w:hAnsi="Verdana" w:cs="Arial"/>
        </w:rPr>
        <w:t xml:space="preserve"> con el fin de unificar criterios para la planificación y el control ambiental de los proyectos, obras o actividades</w:t>
      </w:r>
      <w:r w:rsidR="00186FA6">
        <w:rPr>
          <w:rFonts w:ascii="Verdana" w:hAnsi="Verdana" w:cs="Arial"/>
        </w:rPr>
        <w:t xml:space="preserve"> asociadas a la producción sostenible de aguacate en Colombia.</w:t>
      </w:r>
      <w:r w:rsidR="003C1C27" w:rsidRPr="00186FA6">
        <w:rPr>
          <w:rFonts w:ascii="Verdana" w:hAnsi="Verdana" w:cs="Arial"/>
          <w:strike/>
        </w:rPr>
        <w:t xml:space="preserve"> </w:t>
      </w:r>
    </w:p>
    <w:p w14:paraId="5150144A" w14:textId="77777777" w:rsidR="003C1C27" w:rsidRDefault="003C1C27" w:rsidP="003C1C27">
      <w:pPr>
        <w:spacing w:after="0" w:line="240" w:lineRule="auto"/>
        <w:ind w:right="283"/>
        <w:jc w:val="both"/>
        <w:rPr>
          <w:rFonts w:ascii="Verdana" w:hAnsi="Verdana" w:cs="Arial"/>
        </w:rPr>
      </w:pPr>
    </w:p>
    <w:p w14:paraId="6FB2D903" w14:textId="49A5EA64" w:rsidR="005F5F67" w:rsidRDefault="005F5F67" w:rsidP="003C1C27">
      <w:pPr>
        <w:spacing w:after="0" w:line="240" w:lineRule="auto"/>
        <w:ind w:right="283"/>
        <w:jc w:val="both"/>
        <w:rPr>
          <w:rFonts w:ascii="Verdana" w:hAnsi="Verdana" w:cs="Arial"/>
        </w:rPr>
      </w:pPr>
      <w:r>
        <w:rPr>
          <w:rFonts w:ascii="Verdana" w:hAnsi="Verdana" w:cs="Arial"/>
        </w:rPr>
        <w:t>En mérito de lo expuesto.</w:t>
      </w:r>
    </w:p>
    <w:p w14:paraId="7D1DE713" w14:textId="77777777" w:rsidR="00C51838" w:rsidRPr="00E95D04" w:rsidRDefault="00C51838" w:rsidP="003C1C27">
      <w:pPr>
        <w:spacing w:after="0" w:line="240" w:lineRule="auto"/>
        <w:ind w:right="283"/>
        <w:jc w:val="both"/>
        <w:rPr>
          <w:rFonts w:ascii="Verdana" w:hAnsi="Verdana" w:cs="Arial"/>
        </w:rPr>
      </w:pPr>
    </w:p>
    <w:p w14:paraId="277AB969" w14:textId="77777777" w:rsidR="003C1C27" w:rsidRPr="00E95D04" w:rsidRDefault="003C1C27" w:rsidP="003C1C27">
      <w:pPr>
        <w:pStyle w:val="Textoindependiente2"/>
        <w:tabs>
          <w:tab w:val="left" w:pos="3515"/>
        </w:tabs>
        <w:spacing w:line="240" w:lineRule="auto"/>
        <w:ind w:right="283"/>
        <w:rPr>
          <w:rFonts w:ascii="Verdana" w:hAnsi="Verdana" w:cs="Arial"/>
          <w:b/>
          <w:sz w:val="22"/>
          <w:szCs w:val="22"/>
          <w:lang w:val="es-ES"/>
        </w:rPr>
      </w:pPr>
    </w:p>
    <w:p w14:paraId="1E857B33" w14:textId="77777777" w:rsidR="003B5545" w:rsidRPr="00E95D04" w:rsidRDefault="003B5545" w:rsidP="000640D2">
      <w:pPr>
        <w:spacing w:line="240" w:lineRule="auto"/>
        <w:jc w:val="center"/>
        <w:rPr>
          <w:rFonts w:ascii="Verdana" w:hAnsi="Verdana"/>
          <w:b/>
        </w:rPr>
      </w:pPr>
      <w:r w:rsidRPr="00E95D04">
        <w:rPr>
          <w:rFonts w:ascii="Verdana" w:hAnsi="Verdana"/>
          <w:b/>
        </w:rPr>
        <w:t>RESUELVE:</w:t>
      </w:r>
    </w:p>
    <w:p w14:paraId="4F13EBB9" w14:textId="427ECE35" w:rsidR="003C1C27" w:rsidRDefault="003C1C27" w:rsidP="000640D2">
      <w:pPr>
        <w:pStyle w:val="Textoindependiente2"/>
        <w:tabs>
          <w:tab w:val="left" w:pos="3515"/>
        </w:tabs>
        <w:spacing w:line="240" w:lineRule="auto"/>
        <w:jc w:val="center"/>
        <w:rPr>
          <w:rFonts w:ascii="Verdana" w:hAnsi="Verdana" w:cs="Arial"/>
          <w:b/>
          <w:sz w:val="22"/>
          <w:szCs w:val="22"/>
          <w:lang w:val="es-ES"/>
        </w:rPr>
      </w:pPr>
    </w:p>
    <w:p w14:paraId="15B9A2F8" w14:textId="77777777" w:rsidR="00C51838" w:rsidRPr="00E95D04" w:rsidRDefault="00C51838" w:rsidP="000640D2">
      <w:pPr>
        <w:pStyle w:val="Textoindependiente2"/>
        <w:tabs>
          <w:tab w:val="left" w:pos="3515"/>
        </w:tabs>
        <w:spacing w:line="240" w:lineRule="auto"/>
        <w:jc w:val="center"/>
        <w:rPr>
          <w:rFonts w:ascii="Verdana" w:hAnsi="Verdana" w:cs="Arial"/>
          <w:b/>
          <w:sz w:val="22"/>
          <w:szCs w:val="22"/>
          <w:lang w:val="es-ES"/>
        </w:rPr>
      </w:pPr>
    </w:p>
    <w:p w14:paraId="6E93337B" w14:textId="77777777" w:rsidR="00186FA6" w:rsidRDefault="003C1C27" w:rsidP="000640D2">
      <w:pPr>
        <w:pStyle w:val="paragraph"/>
        <w:spacing w:before="0" w:beforeAutospacing="0" w:after="0" w:afterAutospacing="0"/>
        <w:jc w:val="both"/>
        <w:rPr>
          <w:rStyle w:val="fontstyle01"/>
          <w:rFonts w:ascii="Verdana" w:hAnsi="Verdana"/>
          <w:sz w:val="22"/>
          <w:szCs w:val="22"/>
        </w:rPr>
      </w:pPr>
      <w:r w:rsidRPr="00E95D04">
        <w:rPr>
          <w:rStyle w:val="normaltextrun"/>
          <w:rFonts w:ascii="Verdana" w:hAnsi="Verdana"/>
          <w:b/>
          <w:bCs/>
          <w:sz w:val="22"/>
          <w:szCs w:val="22"/>
        </w:rPr>
        <w:t>Artículo 1.</w:t>
      </w:r>
      <w:r w:rsidRPr="00E95D04">
        <w:rPr>
          <w:rStyle w:val="normaltextrun"/>
          <w:rFonts w:ascii="Verdana" w:hAnsi="Verdana"/>
          <w:sz w:val="22"/>
          <w:szCs w:val="22"/>
        </w:rPr>
        <w:t> </w:t>
      </w:r>
      <w:r w:rsidRPr="00E95D04">
        <w:rPr>
          <w:rStyle w:val="normaltextrun"/>
          <w:rFonts w:ascii="Verdana" w:hAnsi="Verdana"/>
          <w:b/>
          <w:bCs/>
          <w:sz w:val="22"/>
          <w:szCs w:val="22"/>
        </w:rPr>
        <w:t>Adopción</w:t>
      </w:r>
      <w:r w:rsidRPr="00E95D04">
        <w:rPr>
          <w:rStyle w:val="normaltextrun"/>
          <w:rFonts w:ascii="Verdana" w:hAnsi="Verdana"/>
          <w:sz w:val="22"/>
          <w:szCs w:val="22"/>
        </w:rPr>
        <w:t xml:space="preserve">. </w:t>
      </w:r>
      <w:r w:rsidRPr="00E95D04">
        <w:rPr>
          <w:rStyle w:val="fontstyle01"/>
          <w:rFonts w:ascii="Verdana" w:hAnsi="Verdana"/>
          <w:sz w:val="22"/>
          <w:szCs w:val="22"/>
        </w:rPr>
        <w:t xml:space="preserve">Adóptese </w:t>
      </w:r>
      <w:r w:rsidRPr="00E95D04">
        <w:rPr>
          <w:rFonts w:ascii="Verdana" w:hAnsi="Verdana" w:cs="Arial"/>
          <w:sz w:val="22"/>
          <w:szCs w:val="22"/>
        </w:rPr>
        <w:t xml:space="preserve">el documento técnico </w:t>
      </w:r>
      <w:r w:rsidR="00186FA6">
        <w:rPr>
          <w:rFonts w:ascii="Verdana" w:hAnsi="Verdana" w:cs="Arial"/>
          <w:sz w:val="22"/>
          <w:szCs w:val="22"/>
        </w:rPr>
        <w:t>“</w:t>
      </w:r>
      <w:r w:rsidRPr="00E95D04">
        <w:rPr>
          <w:rFonts w:ascii="Verdana" w:hAnsi="Verdana" w:cs="Arial"/>
          <w:i/>
          <w:iCs/>
          <w:sz w:val="22"/>
          <w:szCs w:val="22"/>
        </w:rPr>
        <w:t xml:space="preserve">Lineamientos ambientales </w:t>
      </w:r>
      <w:r w:rsidR="00186FA6">
        <w:rPr>
          <w:rFonts w:ascii="Verdana" w:hAnsi="Verdana" w:cs="Arial"/>
          <w:i/>
          <w:iCs/>
          <w:sz w:val="22"/>
          <w:szCs w:val="22"/>
        </w:rPr>
        <w:t>para</w:t>
      </w:r>
      <w:r w:rsidRPr="00E95D04">
        <w:rPr>
          <w:rFonts w:ascii="Verdana" w:hAnsi="Verdana" w:cs="Arial"/>
          <w:i/>
          <w:iCs/>
          <w:sz w:val="22"/>
          <w:szCs w:val="22"/>
        </w:rPr>
        <w:t xml:space="preserve"> la producción sostenible de cultivo de aguacate en Colombia</w:t>
      </w:r>
      <w:r w:rsidR="00186FA6">
        <w:rPr>
          <w:rFonts w:ascii="Verdana" w:hAnsi="Verdana" w:cs="Arial"/>
          <w:i/>
          <w:iCs/>
          <w:sz w:val="22"/>
          <w:szCs w:val="22"/>
        </w:rPr>
        <w:t>”</w:t>
      </w:r>
      <w:r w:rsidRPr="00E95D04">
        <w:rPr>
          <w:rFonts w:ascii="Verdana" w:hAnsi="Verdana" w:cs="Arial"/>
          <w:sz w:val="22"/>
          <w:szCs w:val="22"/>
        </w:rPr>
        <w:t xml:space="preserve">, </w:t>
      </w:r>
      <w:r w:rsidRPr="00E95D04">
        <w:rPr>
          <w:rStyle w:val="fontstyle01"/>
          <w:rFonts w:ascii="Verdana" w:hAnsi="Verdana"/>
          <w:sz w:val="22"/>
          <w:szCs w:val="22"/>
        </w:rPr>
        <w:t xml:space="preserve">documento anexo </w:t>
      </w:r>
      <w:r w:rsidR="00186FA6">
        <w:rPr>
          <w:rStyle w:val="fontstyle01"/>
          <w:rFonts w:ascii="Verdana" w:hAnsi="Verdana"/>
          <w:sz w:val="22"/>
          <w:szCs w:val="22"/>
        </w:rPr>
        <w:t>que hace parte integral dela</w:t>
      </w:r>
      <w:r w:rsidRPr="00E95D04">
        <w:rPr>
          <w:rStyle w:val="fontstyle01"/>
          <w:rFonts w:ascii="Verdana" w:hAnsi="Verdana"/>
          <w:sz w:val="22"/>
          <w:szCs w:val="22"/>
        </w:rPr>
        <w:t xml:space="preserve"> presente resolución</w:t>
      </w:r>
      <w:r w:rsidR="00186FA6">
        <w:rPr>
          <w:rStyle w:val="fontstyle01"/>
          <w:rFonts w:ascii="Verdana" w:hAnsi="Verdana"/>
          <w:sz w:val="22"/>
          <w:szCs w:val="22"/>
        </w:rPr>
        <w:t>.</w:t>
      </w:r>
    </w:p>
    <w:p w14:paraId="4E3B3133" w14:textId="578263C1" w:rsidR="00597BEC" w:rsidRDefault="00597BEC" w:rsidP="000640D2">
      <w:pPr>
        <w:pStyle w:val="paragraph"/>
        <w:spacing w:before="0" w:beforeAutospacing="0" w:after="0" w:afterAutospacing="0"/>
        <w:jc w:val="both"/>
        <w:rPr>
          <w:rStyle w:val="fontstyle01"/>
          <w:rFonts w:ascii="Verdana" w:hAnsi="Verdana"/>
          <w:sz w:val="22"/>
          <w:szCs w:val="22"/>
        </w:rPr>
      </w:pPr>
    </w:p>
    <w:p w14:paraId="07E6DAA0" w14:textId="334E6C72" w:rsidR="003C1C27" w:rsidRDefault="003C1C27" w:rsidP="000640D2">
      <w:pPr>
        <w:pStyle w:val="paragraph"/>
        <w:spacing w:before="0" w:beforeAutospacing="0" w:after="0" w:afterAutospacing="0"/>
        <w:jc w:val="both"/>
        <w:rPr>
          <w:rStyle w:val="fontstyle01"/>
          <w:rFonts w:ascii="Verdana" w:hAnsi="Verdana"/>
          <w:sz w:val="22"/>
          <w:szCs w:val="22"/>
        </w:rPr>
      </w:pPr>
      <w:r w:rsidRPr="00E95D04">
        <w:rPr>
          <w:rStyle w:val="normaltextrun"/>
          <w:rFonts w:ascii="Verdana" w:hAnsi="Verdana"/>
          <w:b/>
          <w:bCs/>
          <w:sz w:val="22"/>
          <w:szCs w:val="22"/>
        </w:rPr>
        <w:t>Artículo 2. Ámbito de aplicación</w:t>
      </w:r>
      <w:r w:rsidRPr="00E95D04">
        <w:rPr>
          <w:rStyle w:val="normaltextrun"/>
          <w:rFonts w:ascii="Verdana" w:hAnsi="Verdana"/>
          <w:sz w:val="22"/>
          <w:szCs w:val="22"/>
        </w:rPr>
        <w:t xml:space="preserve">. </w:t>
      </w:r>
      <w:r w:rsidRPr="00E95D04">
        <w:rPr>
          <w:rStyle w:val="fontstyle01"/>
          <w:rFonts w:ascii="Verdana" w:hAnsi="Verdana"/>
          <w:sz w:val="22"/>
          <w:szCs w:val="22"/>
        </w:rPr>
        <w:t xml:space="preserve">La presente resolución aplica y es de obligatorio cumplimiento para </w:t>
      </w:r>
      <w:r w:rsidRPr="00E95D04">
        <w:rPr>
          <w:rFonts w:ascii="Verdana" w:hAnsi="Verdana" w:cs="Arial"/>
          <w:sz w:val="22"/>
          <w:szCs w:val="22"/>
        </w:rPr>
        <w:t>las Corporaciones Autónomas Regionales</w:t>
      </w:r>
      <w:r w:rsidR="00E12657">
        <w:rPr>
          <w:rFonts w:ascii="Verdana" w:hAnsi="Verdana" w:cs="Arial"/>
          <w:sz w:val="22"/>
          <w:szCs w:val="22"/>
        </w:rPr>
        <w:t>,</w:t>
      </w:r>
      <w:r w:rsidRPr="00E95D04">
        <w:rPr>
          <w:rFonts w:ascii="Verdana" w:hAnsi="Verdana" w:cs="Arial"/>
          <w:sz w:val="22"/>
          <w:szCs w:val="22"/>
        </w:rPr>
        <w:t xml:space="preserve"> de Desarrollo Sostenible</w:t>
      </w:r>
      <w:r w:rsidRPr="00E95D04">
        <w:rPr>
          <w:rStyle w:val="fontstyle01"/>
          <w:rFonts w:ascii="Verdana" w:hAnsi="Verdana"/>
          <w:sz w:val="22"/>
          <w:szCs w:val="22"/>
        </w:rPr>
        <w:t xml:space="preserve"> del territorio nacional</w:t>
      </w:r>
      <w:r w:rsidR="00E12657">
        <w:rPr>
          <w:rStyle w:val="fontstyle01"/>
          <w:rFonts w:ascii="Verdana" w:hAnsi="Verdana"/>
          <w:sz w:val="22"/>
          <w:szCs w:val="22"/>
        </w:rPr>
        <w:t xml:space="preserve"> y las autoridades ambientales urbanas</w:t>
      </w:r>
      <w:r w:rsidRPr="00E95D04">
        <w:rPr>
          <w:rStyle w:val="fontstyle01"/>
          <w:rFonts w:ascii="Verdana" w:hAnsi="Verdana"/>
          <w:sz w:val="22"/>
          <w:szCs w:val="22"/>
        </w:rPr>
        <w:t xml:space="preserve">, cuando se presenten en su jurisdicción, </w:t>
      </w:r>
      <w:r w:rsidRPr="00E95D04">
        <w:rPr>
          <w:rStyle w:val="normaltextrun"/>
          <w:rFonts w:ascii="Verdana" w:hAnsi="Verdana"/>
          <w:sz w:val="22"/>
          <w:szCs w:val="22"/>
        </w:rPr>
        <w:t>proyectos, obras o actividades</w:t>
      </w:r>
      <w:r w:rsidRPr="00E95D04">
        <w:rPr>
          <w:rStyle w:val="fontstyle01"/>
          <w:rFonts w:ascii="Verdana" w:hAnsi="Verdana"/>
          <w:sz w:val="22"/>
          <w:szCs w:val="22"/>
        </w:rPr>
        <w:t xml:space="preserve"> asociadas </w:t>
      </w:r>
      <w:r w:rsidR="00E12657">
        <w:rPr>
          <w:rStyle w:val="fontstyle01"/>
          <w:rFonts w:ascii="Verdana" w:hAnsi="Verdana"/>
          <w:sz w:val="22"/>
          <w:szCs w:val="22"/>
        </w:rPr>
        <w:t xml:space="preserve">a la producción sostenible </w:t>
      </w:r>
      <w:r w:rsidRPr="00E95D04">
        <w:rPr>
          <w:rStyle w:val="fontstyle01"/>
          <w:rFonts w:ascii="Verdana" w:hAnsi="Verdana"/>
          <w:sz w:val="22"/>
          <w:szCs w:val="22"/>
        </w:rPr>
        <w:t xml:space="preserve">de aguacate en todas sus variedades que requieran permisos ambientales para su producción o infraestructura asociada al cultivo. </w:t>
      </w:r>
    </w:p>
    <w:p w14:paraId="0FD7E558" w14:textId="77777777" w:rsidR="00186FA6" w:rsidRDefault="00186FA6" w:rsidP="000640D2">
      <w:pPr>
        <w:pStyle w:val="paragraph"/>
        <w:spacing w:before="0" w:beforeAutospacing="0" w:after="0" w:afterAutospacing="0"/>
        <w:jc w:val="both"/>
        <w:rPr>
          <w:rStyle w:val="fontstyle01"/>
          <w:rFonts w:ascii="Verdana" w:hAnsi="Verdana"/>
          <w:sz w:val="22"/>
          <w:szCs w:val="22"/>
        </w:rPr>
      </w:pPr>
    </w:p>
    <w:p w14:paraId="30A5DC26" w14:textId="5696E0B1" w:rsidR="003C1C27" w:rsidRPr="00E95D04" w:rsidRDefault="003C1C27" w:rsidP="000640D2">
      <w:pPr>
        <w:pStyle w:val="paragraph"/>
        <w:shd w:val="clear" w:color="auto" w:fill="FFFFFF" w:themeFill="background1"/>
        <w:spacing w:before="0" w:beforeAutospacing="0" w:after="0" w:afterAutospacing="0"/>
        <w:jc w:val="both"/>
        <w:textAlignment w:val="baseline"/>
        <w:rPr>
          <w:rFonts w:ascii="Verdana" w:hAnsi="Verdana" w:cs="Arial"/>
          <w:color w:val="000000"/>
          <w:sz w:val="22"/>
          <w:szCs w:val="22"/>
          <w:lang w:eastAsia="es-ES"/>
        </w:rPr>
      </w:pPr>
      <w:r w:rsidRPr="00E95D04">
        <w:rPr>
          <w:rFonts w:ascii="Verdana" w:hAnsi="Verdana" w:cs="Arial"/>
          <w:b/>
          <w:bCs/>
          <w:color w:val="000000" w:themeColor="text1"/>
          <w:sz w:val="22"/>
          <w:szCs w:val="22"/>
          <w:lang w:eastAsia="es-ES"/>
        </w:rPr>
        <w:t xml:space="preserve">Artículo 3. Medidas de Evaluación, Control y Seguimiento: </w:t>
      </w:r>
      <w:r w:rsidRPr="00E95D04">
        <w:rPr>
          <w:rFonts w:ascii="Verdana" w:hAnsi="Verdana" w:cs="Arial"/>
          <w:color w:val="000000" w:themeColor="text1"/>
          <w:sz w:val="22"/>
          <w:szCs w:val="22"/>
          <w:lang w:eastAsia="es-ES"/>
        </w:rPr>
        <w:t xml:space="preserve">Las autoridades ambientales </w:t>
      </w:r>
      <w:r w:rsidR="00E12657">
        <w:rPr>
          <w:rFonts w:ascii="Verdana" w:hAnsi="Verdana" w:cs="Arial"/>
          <w:color w:val="000000" w:themeColor="text1"/>
          <w:sz w:val="22"/>
          <w:szCs w:val="22"/>
          <w:lang w:eastAsia="es-ES"/>
        </w:rPr>
        <w:t xml:space="preserve">territoriales </w:t>
      </w:r>
      <w:r w:rsidRPr="00E95D04">
        <w:rPr>
          <w:rFonts w:ascii="Verdana" w:hAnsi="Verdana" w:cs="Arial"/>
          <w:color w:val="000000" w:themeColor="text1"/>
          <w:sz w:val="22"/>
          <w:szCs w:val="22"/>
          <w:lang w:eastAsia="es-ES"/>
        </w:rPr>
        <w:t xml:space="preserve">en el marco de sus competencias, deberán realizar las acciones pertinentes para verificar la implementación de los lineamientos anexos a la presente </w:t>
      </w:r>
      <w:r w:rsidR="00A020E4" w:rsidRPr="00E95D04">
        <w:rPr>
          <w:rFonts w:ascii="Verdana" w:hAnsi="Verdana" w:cs="Arial"/>
          <w:color w:val="000000" w:themeColor="text1"/>
          <w:sz w:val="22"/>
          <w:szCs w:val="22"/>
          <w:lang w:eastAsia="es-ES"/>
        </w:rPr>
        <w:t>resolución y</w:t>
      </w:r>
      <w:r w:rsidRPr="00E95D04">
        <w:rPr>
          <w:rFonts w:ascii="Verdana" w:hAnsi="Verdana" w:cs="Arial"/>
          <w:color w:val="000000" w:themeColor="text1"/>
          <w:sz w:val="22"/>
          <w:szCs w:val="22"/>
          <w:lang w:eastAsia="es-ES"/>
        </w:rPr>
        <w:t xml:space="preserve"> efectuar las recomendaciones que sean necesarias en materia ambiental. </w:t>
      </w:r>
    </w:p>
    <w:p w14:paraId="65FB594C" w14:textId="77777777" w:rsidR="003C1C27" w:rsidRPr="00E95D04" w:rsidRDefault="003C1C27" w:rsidP="000640D2">
      <w:pPr>
        <w:pStyle w:val="paragraph"/>
        <w:shd w:val="clear" w:color="auto" w:fill="FFFFFF" w:themeFill="background1"/>
        <w:spacing w:before="0" w:beforeAutospacing="0" w:after="0" w:afterAutospacing="0"/>
        <w:jc w:val="both"/>
        <w:textAlignment w:val="baseline"/>
        <w:rPr>
          <w:rFonts w:ascii="Verdana" w:hAnsi="Verdana" w:cs="Arial"/>
          <w:color w:val="000000"/>
          <w:sz w:val="22"/>
          <w:szCs w:val="22"/>
          <w:lang w:eastAsia="es-ES_tradnl"/>
        </w:rPr>
      </w:pPr>
    </w:p>
    <w:p w14:paraId="769D9AFD" w14:textId="52B280A8" w:rsidR="003C1C27" w:rsidRPr="00E95D04" w:rsidRDefault="003C1C27" w:rsidP="000640D2">
      <w:pPr>
        <w:pStyle w:val="paragraph"/>
        <w:shd w:val="clear" w:color="auto" w:fill="FFFFFF" w:themeFill="background1"/>
        <w:spacing w:before="0" w:beforeAutospacing="0" w:after="0" w:afterAutospacing="0"/>
        <w:jc w:val="both"/>
        <w:textAlignment w:val="baseline"/>
        <w:rPr>
          <w:rFonts w:ascii="Verdana" w:hAnsi="Verdana" w:cs="Arial"/>
          <w:color w:val="000000"/>
          <w:sz w:val="22"/>
          <w:szCs w:val="22"/>
          <w:lang w:eastAsia="es-ES"/>
        </w:rPr>
      </w:pPr>
      <w:r w:rsidRPr="00E95D04">
        <w:rPr>
          <w:rFonts w:ascii="Verdana" w:hAnsi="Verdana" w:cs="Arial"/>
          <w:color w:val="000000" w:themeColor="text1"/>
          <w:sz w:val="22"/>
          <w:szCs w:val="22"/>
          <w:lang w:eastAsia="es-ES"/>
        </w:rPr>
        <w:t xml:space="preserve">Estos lineamientos ambientales deben de ser considerados por la autoridad ambiental </w:t>
      </w:r>
      <w:r w:rsidR="00E12657">
        <w:rPr>
          <w:rFonts w:ascii="Verdana" w:hAnsi="Verdana" w:cs="Arial"/>
          <w:color w:val="000000" w:themeColor="text1"/>
          <w:sz w:val="22"/>
          <w:szCs w:val="22"/>
          <w:lang w:eastAsia="es-ES"/>
        </w:rPr>
        <w:t xml:space="preserve">territorial </w:t>
      </w:r>
      <w:r w:rsidRPr="00E95D04">
        <w:rPr>
          <w:rFonts w:ascii="Verdana" w:hAnsi="Verdana" w:cs="Arial"/>
          <w:color w:val="000000" w:themeColor="text1"/>
          <w:sz w:val="22"/>
          <w:szCs w:val="22"/>
          <w:lang w:eastAsia="es-ES"/>
        </w:rPr>
        <w:t>en todos los trámites ambientales relacionados con el cultivo de aguacate, integrándolos en evaluación, control y seguimiento de permisos, concesiones y/o autorizaciones otorgadas para el establecimiento u operación de estos cultivos.</w:t>
      </w:r>
    </w:p>
    <w:p w14:paraId="174FC8B5" w14:textId="77777777" w:rsidR="003C1C27" w:rsidRPr="00E95D04" w:rsidRDefault="003C1C27" w:rsidP="000640D2">
      <w:pPr>
        <w:pStyle w:val="paragraph"/>
        <w:shd w:val="clear" w:color="auto" w:fill="FFFFFF" w:themeFill="background1"/>
        <w:spacing w:before="0" w:beforeAutospacing="0" w:after="0" w:afterAutospacing="0"/>
        <w:jc w:val="both"/>
        <w:textAlignment w:val="baseline"/>
        <w:rPr>
          <w:rFonts w:ascii="Verdana" w:hAnsi="Verdana" w:cs="Arial"/>
          <w:color w:val="000000"/>
          <w:sz w:val="22"/>
          <w:szCs w:val="22"/>
          <w:lang w:eastAsia="es-ES"/>
        </w:rPr>
      </w:pPr>
    </w:p>
    <w:p w14:paraId="6AD397B3" w14:textId="609147BD" w:rsidR="003C1C27" w:rsidRPr="00E95D04" w:rsidRDefault="003C1C27" w:rsidP="000640D2">
      <w:pPr>
        <w:pStyle w:val="paragraph"/>
        <w:shd w:val="clear" w:color="auto" w:fill="FFFFFF" w:themeFill="background1"/>
        <w:spacing w:before="0" w:beforeAutospacing="0" w:after="0" w:afterAutospacing="0"/>
        <w:jc w:val="both"/>
        <w:textAlignment w:val="baseline"/>
        <w:rPr>
          <w:rFonts w:ascii="Verdana" w:hAnsi="Verdana" w:cs="Arial"/>
          <w:color w:val="000000"/>
          <w:sz w:val="22"/>
          <w:szCs w:val="22"/>
          <w:lang w:eastAsia="es-ES"/>
        </w:rPr>
      </w:pPr>
      <w:r w:rsidRPr="00E95D04">
        <w:rPr>
          <w:rFonts w:ascii="Verdana" w:hAnsi="Verdana" w:cs="Arial"/>
          <w:b/>
          <w:bCs/>
          <w:color w:val="000000" w:themeColor="text1"/>
          <w:sz w:val="22"/>
          <w:szCs w:val="22"/>
          <w:lang w:eastAsia="es-ES"/>
        </w:rPr>
        <w:t xml:space="preserve">Artículo 4. Aplicación de la normatividad ambiental. </w:t>
      </w:r>
      <w:r w:rsidRPr="00E95D04">
        <w:rPr>
          <w:rFonts w:ascii="Verdana" w:hAnsi="Verdana" w:cs="Arial"/>
          <w:color w:val="000000" w:themeColor="text1"/>
          <w:sz w:val="22"/>
          <w:szCs w:val="22"/>
          <w:lang w:eastAsia="es-ES"/>
        </w:rPr>
        <w:t>La implementación de estos lineamientos no exime al interesado del cumplimiento de la normatividad ambiental vigente aplicable al</w:t>
      </w:r>
      <w:r w:rsidRPr="00E95D04">
        <w:rPr>
          <w:rFonts w:ascii="Verdana" w:hAnsi="Verdana" w:cs="Arial"/>
          <w:color w:val="000000"/>
          <w:sz w:val="22"/>
          <w:szCs w:val="22"/>
          <w:lang w:eastAsia="es-ES_tradnl"/>
        </w:rPr>
        <w:t xml:space="preserve"> establecimiento u operación de cultivos de aguacate, ni</w:t>
      </w:r>
      <w:r w:rsidRPr="00E95D04">
        <w:rPr>
          <w:rFonts w:ascii="Verdana" w:hAnsi="Verdana" w:cs="Arial"/>
          <w:color w:val="000000" w:themeColor="text1"/>
          <w:sz w:val="22"/>
          <w:szCs w:val="22"/>
          <w:lang w:eastAsia="es-ES"/>
        </w:rPr>
        <w:t xml:space="preserve"> a la autoridad ambiental</w:t>
      </w:r>
      <w:r w:rsidR="00E12657">
        <w:rPr>
          <w:rFonts w:ascii="Verdana" w:hAnsi="Verdana" w:cs="Arial"/>
          <w:color w:val="000000" w:themeColor="text1"/>
          <w:sz w:val="22"/>
          <w:szCs w:val="22"/>
          <w:lang w:eastAsia="es-ES"/>
        </w:rPr>
        <w:t xml:space="preserve"> territorial</w:t>
      </w:r>
      <w:r w:rsidRPr="00E95D04">
        <w:rPr>
          <w:rFonts w:ascii="Verdana" w:hAnsi="Verdana" w:cs="Arial"/>
          <w:color w:val="000000" w:themeColor="text1"/>
          <w:sz w:val="22"/>
          <w:szCs w:val="22"/>
          <w:lang w:eastAsia="es-ES"/>
        </w:rPr>
        <w:t xml:space="preserve"> de su verificación en el marco de sus competencias. </w:t>
      </w:r>
    </w:p>
    <w:p w14:paraId="526FA6F6" w14:textId="77777777" w:rsidR="003C1C27" w:rsidRPr="00E95D04" w:rsidRDefault="003C1C27" w:rsidP="000640D2">
      <w:pPr>
        <w:pStyle w:val="paragraph"/>
        <w:shd w:val="clear" w:color="auto" w:fill="FFFFFF" w:themeFill="background1"/>
        <w:spacing w:before="0" w:beforeAutospacing="0" w:after="0" w:afterAutospacing="0"/>
        <w:jc w:val="both"/>
        <w:textAlignment w:val="baseline"/>
        <w:rPr>
          <w:rFonts w:ascii="Verdana" w:hAnsi="Verdana" w:cs="Arial"/>
          <w:color w:val="000000"/>
          <w:sz w:val="22"/>
          <w:szCs w:val="22"/>
          <w:lang w:eastAsia="es-ES_tradnl"/>
        </w:rPr>
      </w:pPr>
    </w:p>
    <w:p w14:paraId="20650BCD" w14:textId="0D48B5A5" w:rsidR="003C1C27" w:rsidRPr="00E95D04" w:rsidRDefault="003C1C27" w:rsidP="000640D2">
      <w:pPr>
        <w:pStyle w:val="paragraph"/>
        <w:shd w:val="clear" w:color="auto" w:fill="FFFFFF" w:themeFill="background1"/>
        <w:spacing w:before="0" w:beforeAutospacing="0" w:after="0" w:afterAutospacing="0"/>
        <w:jc w:val="both"/>
        <w:textAlignment w:val="baseline"/>
        <w:rPr>
          <w:rFonts w:ascii="Verdana" w:hAnsi="Verdana" w:cs="Arial"/>
          <w:color w:val="000000"/>
          <w:sz w:val="22"/>
          <w:szCs w:val="22"/>
          <w:lang w:eastAsia="es-ES_tradnl"/>
        </w:rPr>
      </w:pPr>
      <w:r w:rsidRPr="00E95D04">
        <w:rPr>
          <w:rFonts w:ascii="Verdana" w:hAnsi="Verdana" w:cs="Arial"/>
          <w:b/>
          <w:bCs/>
          <w:color w:val="000000"/>
          <w:sz w:val="22"/>
          <w:szCs w:val="22"/>
          <w:lang w:eastAsia="es-ES_tradnl"/>
        </w:rPr>
        <w:t xml:space="preserve">Artículo 5. Permisos, Concesiones y/o Autorizaciones. </w:t>
      </w:r>
      <w:r w:rsidRPr="00E95D04">
        <w:rPr>
          <w:rFonts w:ascii="Verdana" w:hAnsi="Verdana" w:cs="Arial"/>
          <w:color w:val="000000"/>
          <w:sz w:val="22"/>
          <w:szCs w:val="22"/>
          <w:lang w:eastAsia="es-ES_tradnl"/>
        </w:rPr>
        <w:t>La implementación de estos lineamientos no exime al interesado de obtener los permisos, concesiones, autorizaciones ambientales o sustracciones que se requieran para el uso y/o aprovechamiento de los recursos naturales renovables</w:t>
      </w:r>
      <w:r w:rsidR="00E12657">
        <w:rPr>
          <w:rFonts w:ascii="Verdana" w:hAnsi="Verdana" w:cs="Arial"/>
          <w:color w:val="000000"/>
          <w:sz w:val="22"/>
          <w:szCs w:val="22"/>
          <w:lang w:eastAsia="es-ES_tradnl"/>
        </w:rPr>
        <w:t xml:space="preserve"> y demás permisos que son competencia de las autoridades ambientales territoriales.</w:t>
      </w:r>
    </w:p>
    <w:p w14:paraId="5F82888B" w14:textId="77777777" w:rsidR="003C1C27" w:rsidRPr="00E95D04" w:rsidRDefault="003C1C27" w:rsidP="000640D2">
      <w:pPr>
        <w:pStyle w:val="paragraph"/>
        <w:shd w:val="clear" w:color="auto" w:fill="FFFFFF" w:themeFill="background1"/>
        <w:spacing w:before="0" w:beforeAutospacing="0" w:after="0" w:afterAutospacing="0"/>
        <w:jc w:val="both"/>
        <w:textAlignment w:val="baseline"/>
        <w:rPr>
          <w:rFonts w:ascii="Verdana" w:hAnsi="Verdana" w:cs="Arial"/>
          <w:color w:val="000000"/>
          <w:sz w:val="22"/>
          <w:szCs w:val="22"/>
          <w:lang w:eastAsia="es-ES_tradnl"/>
        </w:rPr>
      </w:pPr>
    </w:p>
    <w:p w14:paraId="2DBD2ADE" w14:textId="3F25B893" w:rsidR="003C1C27" w:rsidRPr="00E95D04" w:rsidRDefault="003C1C27" w:rsidP="000640D2">
      <w:pPr>
        <w:jc w:val="both"/>
        <w:rPr>
          <w:rFonts w:ascii="Verdana" w:hAnsi="Verdana" w:cs="Arial"/>
          <w:color w:val="000000" w:themeColor="text1"/>
        </w:rPr>
      </w:pPr>
      <w:r w:rsidRPr="00E95D04">
        <w:rPr>
          <w:rFonts w:ascii="Verdana" w:hAnsi="Verdana" w:cs="Arial"/>
          <w:b/>
          <w:bCs/>
          <w:color w:val="000000" w:themeColor="text1"/>
        </w:rPr>
        <w:t xml:space="preserve">Artículo 6. Cultivos de aguacate en reservas forestales de Ley 2° de 1959. </w:t>
      </w:r>
      <w:r w:rsidRPr="00E95D04">
        <w:rPr>
          <w:rFonts w:ascii="Verdana" w:hAnsi="Verdana" w:cs="Arial"/>
          <w:bCs/>
          <w:color w:val="000000" w:themeColor="text1"/>
        </w:rPr>
        <w:t>P</w:t>
      </w:r>
      <w:r w:rsidRPr="00E95D04">
        <w:rPr>
          <w:rFonts w:ascii="Verdana" w:hAnsi="Verdana" w:cs="Arial"/>
          <w:color w:val="000000" w:themeColor="text1"/>
        </w:rPr>
        <w:t xml:space="preserve">ara los cultivos de aguacate en reservas forestales de Ley 2ª de 1959, la autoridad ambiental </w:t>
      </w:r>
      <w:r w:rsidR="00E12657">
        <w:rPr>
          <w:rFonts w:ascii="Verdana" w:hAnsi="Verdana" w:cs="Arial"/>
          <w:color w:val="000000" w:themeColor="text1"/>
        </w:rPr>
        <w:t xml:space="preserve">territorial </w:t>
      </w:r>
      <w:r w:rsidRPr="00E95D04">
        <w:rPr>
          <w:rFonts w:ascii="Verdana" w:hAnsi="Verdana" w:cs="Arial"/>
          <w:color w:val="000000" w:themeColor="text1"/>
        </w:rPr>
        <w:t xml:space="preserve">deberá verificar el cumplimiento de los </w:t>
      </w:r>
      <w:r w:rsidRPr="00E95D04">
        <w:rPr>
          <w:rFonts w:ascii="Verdana" w:hAnsi="Verdana" w:cs="Arial"/>
          <w:color w:val="000000" w:themeColor="text1"/>
        </w:rPr>
        <w:lastRenderedPageBreak/>
        <w:t>lineamientos establecidos en las resoluciones de zonificación y ordenamiento ambiental definidas para cada una de las reservas forestales y demás instrumentos de ordenación ambiental que confluyan en estas áreas, de acuerdo con la normatividad vigente y aplicable o aquella que la modifique, derogue o sustituya.</w:t>
      </w:r>
    </w:p>
    <w:p w14:paraId="4D224F7A" w14:textId="77777777" w:rsidR="003C1C27" w:rsidRPr="00E95D04" w:rsidRDefault="003C1C27" w:rsidP="000640D2">
      <w:pPr>
        <w:jc w:val="both"/>
        <w:rPr>
          <w:rFonts w:ascii="Verdana" w:hAnsi="Verdana" w:cs="Arial"/>
          <w:color w:val="000000" w:themeColor="text1"/>
        </w:rPr>
      </w:pPr>
      <w:r w:rsidRPr="00E95D04">
        <w:rPr>
          <w:rFonts w:ascii="Verdana" w:hAnsi="Verdana" w:cs="Arial"/>
          <w:color w:val="000000" w:themeColor="text1"/>
        </w:rPr>
        <w:t>El incumplimiento de la normatividad ambiental aplicable a las reservas forestales de Ley 2ª de 1959 conllevará a la imposición de medidas preventivas y sancionatorias previstas en la Ley 1333 de 2009 y podrá ser objeto de las sanciones penales contempladas en la Ley 2111 de 2021.</w:t>
      </w:r>
    </w:p>
    <w:p w14:paraId="384FEA71" w14:textId="77777777" w:rsidR="003C1C27" w:rsidRPr="00E95D04" w:rsidRDefault="003C1C27" w:rsidP="000640D2">
      <w:pPr>
        <w:pStyle w:val="paragraph"/>
        <w:shd w:val="clear" w:color="auto" w:fill="FFFFFF" w:themeFill="background1"/>
        <w:spacing w:before="0" w:beforeAutospacing="0" w:after="0" w:afterAutospacing="0"/>
        <w:jc w:val="both"/>
        <w:textAlignment w:val="baseline"/>
        <w:rPr>
          <w:rFonts w:ascii="Verdana" w:hAnsi="Verdana" w:cs="Arial"/>
          <w:color w:val="000000" w:themeColor="text1"/>
          <w:sz w:val="22"/>
          <w:szCs w:val="22"/>
          <w:lang w:eastAsia="es-ES"/>
        </w:rPr>
      </w:pPr>
    </w:p>
    <w:p w14:paraId="6CE1B2D6" w14:textId="4BC71BAD" w:rsidR="003C1C27" w:rsidRPr="00E95D04" w:rsidRDefault="003C1C27" w:rsidP="000640D2">
      <w:pPr>
        <w:spacing w:after="0" w:line="240" w:lineRule="auto"/>
        <w:contextualSpacing/>
        <w:jc w:val="both"/>
        <w:rPr>
          <w:rFonts w:ascii="Verdana" w:hAnsi="Verdana" w:cs="Arial"/>
          <w:color w:val="000000" w:themeColor="text1"/>
        </w:rPr>
      </w:pPr>
      <w:r w:rsidRPr="00E95D04">
        <w:rPr>
          <w:rFonts w:ascii="Verdana" w:hAnsi="Verdana" w:cs="Arial"/>
          <w:b/>
          <w:color w:val="000000" w:themeColor="text1"/>
          <w:lang w:eastAsia="es-ES"/>
        </w:rPr>
        <w:t xml:space="preserve">Artículo 7. </w:t>
      </w:r>
      <w:r w:rsidRPr="00E95D04">
        <w:rPr>
          <w:rFonts w:ascii="Verdana" w:hAnsi="Verdana" w:cs="Arial"/>
          <w:b/>
          <w:bCs/>
          <w:color w:val="000000" w:themeColor="text1"/>
          <w:lang w:eastAsia="es-ES"/>
        </w:rPr>
        <w:t>Articulación interinstitucional</w:t>
      </w:r>
      <w:r w:rsidRPr="00E95D04">
        <w:rPr>
          <w:rFonts w:ascii="Verdana" w:hAnsi="Verdana" w:cs="Arial"/>
          <w:b/>
          <w:color w:val="000000" w:themeColor="text1"/>
          <w:lang w:eastAsia="es-ES"/>
        </w:rPr>
        <w:t xml:space="preserve"> para </w:t>
      </w:r>
      <w:r w:rsidRPr="00E95D04">
        <w:rPr>
          <w:rFonts w:ascii="Verdana" w:hAnsi="Verdana" w:cs="Arial"/>
          <w:b/>
          <w:bCs/>
          <w:color w:val="000000" w:themeColor="text1"/>
          <w:lang w:eastAsia="es-ES"/>
        </w:rPr>
        <w:t>la implementación de los lineamientos.</w:t>
      </w:r>
      <w:r w:rsidRPr="00E95D04">
        <w:rPr>
          <w:rFonts w:ascii="Verdana" w:hAnsi="Verdana" w:cs="Arial"/>
          <w:b/>
          <w:color w:val="000000" w:themeColor="text1"/>
          <w:lang w:eastAsia="es-ES"/>
        </w:rPr>
        <w:t xml:space="preserve"> </w:t>
      </w:r>
      <w:r w:rsidRPr="00E95D04">
        <w:rPr>
          <w:rFonts w:ascii="Verdana" w:hAnsi="Verdana" w:cs="Arial"/>
          <w:color w:val="000000" w:themeColor="text1"/>
        </w:rPr>
        <w:t xml:space="preserve">La autoridad ambiental </w:t>
      </w:r>
      <w:r w:rsidR="00E12657">
        <w:rPr>
          <w:rFonts w:ascii="Verdana" w:hAnsi="Verdana" w:cs="Arial"/>
          <w:color w:val="000000" w:themeColor="text1"/>
        </w:rPr>
        <w:t xml:space="preserve">territorial </w:t>
      </w:r>
      <w:r w:rsidRPr="00E95D04">
        <w:rPr>
          <w:rFonts w:ascii="Verdana" w:hAnsi="Verdana" w:cs="Arial"/>
          <w:color w:val="000000" w:themeColor="text1"/>
        </w:rPr>
        <w:t>coordinará con las entidades del sector agropecuario y las entidades territoriales los procesos de implementación de los lineamientos ambientales en la producción agrícola existente hacia esquemas de producción sostenible.</w:t>
      </w:r>
    </w:p>
    <w:p w14:paraId="2996A804" w14:textId="77777777" w:rsidR="003C1C27" w:rsidRPr="00E95D04" w:rsidRDefault="003C1C27" w:rsidP="000640D2">
      <w:pPr>
        <w:pStyle w:val="paragraph"/>
        <w:shd w:val="clear" w:color="auto" w:fill="FFFFFF" w:themeFill="background1"/>
        <w:spacing w:before="0" w:beforeAutospacing="0" w:after="0" w:afterAutospacing="0"/>
        <w:jc w:val="both"/>
        <w:textAlignment w:val="baseline"/>
        <w:rPr>
          <w:rFonts w:ascii="Verdana" w:hAnsi="Verdana" w:cs="Arial"/>
          <w:b/>
          <w:bCs/>
          <w:color w:val="000000" w:themeColor="text1"/>
          <w:sz w:val="22"/>
          <w:szCs w:val="22"/>
          <w:lang w:eastAsia="es-ES"/>
        </w:rPr>
      </w:pPr>
    </w:p>
    <w:p w14:paraId="13B86711" w14:textId="6AF869EE" w:rsidR="003C1C27" w:rsidRPr="00E95D04" w:rsidRDefault="003C1C27" w:rsidP="000640D2">
      <w:pPr>
        <w:pStyle w:val="paragraph"/>
        <w:shd w:val="clear" w:color="auto" w:fill="FFFFFF" w:themeFill="background1"/>
        <w:spacing w:before="0" w:beforeAutospacing="0" w:after="0" w:afterAutospacing="0"/>
        <w:jc w:val="both"/>
        <w:textAlignment w:val="baseline"/>
        <w:rPr>
          <w:rFonts w:ascii="Verdana" w:hAnsi="Verdana" w:cs="Arial"/>
          <w:color w:val="000000" w:themeColor="text1"/>
          <w:sz w:val="22"/>
          <w:szCs w:val="22"/>
        </w:rPr>
      </w:pPr>
      <w:r w:rsidRPr="00E95D04">
        <w:rPr>
          <w:rFonts w:ascii="Verdana" w:hAnsi="Verdana" w:cs="Arial"/>
          <w:b/>
          <w:bCs/>
          <w:color w:val="000000" w:themeColor="text1"/>
          <w:sz w:val="22"/>
          <w:szCs w:val="22"/>
        </w:rPr>
        <w:t>Parágrafo 1.</w:t>
      </w:r>
      <w:r w:rsidRPr="00E95D04">
        <w:rPr>
          <w:rFonts w:ascii="Verdana" w:hAnsi="Verdana" w:cs="Arial"/>
          <w:color w:val="000000" w:themeColor="text1"/>
          <w:sz w:val="22"/>
          <w:szCs w:val="22"/>
        </w:rPr>
        <w:t xml:space="preserve"> Para lo anterior, una vez vigentes los lineamientos adoptados, la autoridad ambiental </w:t>
      </w:r>
      <w:r w:rsidR="00E12657">
        <w:rPr>
          <w:rFonts w:ascii="Verdana" w:hAnsi="Verdana" w:cs="Arial"/>
          <w:color w:val="000000" w:themeColor="text1"/>
          <w:sz w:val="22"/>
          <w:szCs w:val="22"/>
        </w:rPr>
        <w:t xml:space="preserve">territorial </w:t>
      </w:r>
      <w:r w:rsidRPr="00E95D04">
        <w:rPr>
          <w:rFonts w:ascii="Verdana" w:hAnsi="Verdana" w:cs="Arial"/>
          <w:color w:val="000000" w:themeColor="text1"/>
          <w:sz w:val="22"/>
          <w:szCs w:val="22"/>
        </w:rPr>
        <w:t>competente deberá solicitar información a las entidades territoriales de las áreas actualmente ocupadas con cultivos de aguacate en todas sus variedades con el fin de revisar y analizar que estos den pleno cumplimiento a la normativa ambiental, y que cuenten con los respectivos permisos y autorizaciones ambientales.</w:t>
      </w:r>
    </w:p>
    <w:p w14:paraId="2456A0D7" w14:textId="77777777" w:rsidR="003C1C27" w:rsidRPr="00E95D04" w:rsidRDefault="003C1C27" w:rsidP="000640D2">
      <w:pPr>
        <w:pStyle w:val="paragraph"/>
        <w:shd w:val="clear" w:color="auto" w:fill="FFFFFF" w:themeFill="background1"/>
        <w:spacing w:before="0" w:beforeAutospacing="0" w:after="0" w:afterAutospacing="0"/>
        <w:jc w:val="both"/>
        <w:textAlignment w:val="baseline"/>
        <w:rPr>
          <w:rFonts w:ascii="Verdana" w:hAnsi="Verdana" w:cs="Arial"/>
          <w:color w:val="000000" w:themeColor="text1"/>
          <w:sz w:val="22"/>
          <w:szCs w:val="22"/>
        </w:rPr>
      </w:pPr>
    </w:p>
    <w:p w14:paraId="2A650B48" w14:textId="552E88DC" w:rsidR="003C1C27" w:rsidRPr="00E95D04" w:rsidRDefault="003C1C27" w:rsidP="000640D2">
      <w:pPr>
        <w:pStyle w:val="paragraph"/>
        <w:shd w:val="clear" w:color="auto" w:fill="FFFFFF" w:themeFill="background1"/>
        <w:spacing w:before="0" w:beforeAutospacing="0" w:after="0" w:afterAutospacing="0"/>
        <w:jc w:val="both"/>
        <w:textAlignment w:val="baseline"/>
        <w:rPr>
          <w:rFonts w:ascii="Verdana" w:hAnsi="Verdana" w:cs="Arial"/>
          <w:color w:val="000000" w:themeColor="text1"/>
          <w:sz w:val="22"/>
          <w:szCs w:val="22"/>
        </w:rPr>
      </w:pPr>
      <w:r w:rsidRPr="00E95D04">
        <w:rPr>
          <w:rFonts w:ascii="Verdana" w:hAnsi="Verdana" w:cs="Arial"/>
          <w:b/>
          <w:bCs/>
          <w:color w:val="000000" w:themeColor="text1"/>
          <w:sz w:val="22"/>
          <w:szCs w:val="22"/>
        </w:rPr>
        <w:t>Parágrafo 2.</w:t>
      </w:r>
      <w:r w:rsidRPr="00E95D04">
        <w:rPr>
          <w:rFonts w:ascii="Verdana" w:hAnsi="Verdana" w:cs="Arial"/>
          <w:color w:val="000000" w:themeColor="text1"/>
          <w:sz w:val="22"/>
          <w:szCs w:val="22"/>
        </w:rPr>
        <w:t xml:space="preserve"> La autoridad ambiental </w:t>
      </w:r>
      <w:r w:rsidR="00E12657">
        <w:rPr>
          <w:rFonts w:ascii="Verdana" w:hAnsi="Verdana" w:cs="Arial"/>
          <w:color w:val="000000" w:themeColor="text1"/>
          <w:sz w:val="22"/>
          <w:szCs w:val="22"/>
        </w:rPr>
        <w:t xml:space="preserve">territorial </w:t>
      </w:r>
      <w:r w:rsidRPr="00E95D04">
        <w:rPr>
          <w:rFonts w:ascii="Verdana" w:hAnsi="Verdana" w:cs="Arial"/>
          <w:color w:val="000000" w:themeColor="text1"/>
          <w:sz w:val="22"/>
          <w:szCs w:val="22"/>
        </w:rPr>
        <w:t xml:space="preserve">prestará asistencia técnica a los propietarios y entidades territoriales para el desarrollo sostenible de los cultivos de aguacate, compatibles con las características biofísicas de la zona y propiciar procesos de restauración, rehabilitación y recuperación ecológica en concordancia con los lineamientos adoptados. </w:t>
      </w:r>
    </w:p>
    <w:p w14:paraId="016EA552" w14:textId="77777777" w:rsidR="003C1C27" w:rsidRPr="00E95D04" w:rsidRDefault="003C1C27" w:rsidP="000640D2">
      <w:pPr>
        <w:spacing w:after="0" w:line="240" w:lineRule="auto"/>
        <w:contextualSpacing/>
        <w:jc w:val="both"/>
        <w:rPr>
          <w:rFonts w:ascii="Verdana" w:hAnsi="Verdana" w:cs="Arial"/>
          <w:color w:val="000000" w:themeColor="text1"/>
        </w:rPr>
      </w:pPr>
    </w:p>
    <w:p w14:paraId="0CC8FE4E" w14:textId="77777777" w:rsidR="003C1C27" w:rsidRPr="00E95D04" w:rsidRDefault="003C1C27" w:rsidP="000640D2">
      <w:pPr>
        <w:spacing w:after="0" w:line="240" w:lineRule="auto"/>
        <w:jc w:val="both"/>
        <w:rPr>
          <w:rFonts w:ascii="Verdana" w:hAnsi="Verdana" w:cs="Arial"/>
          <w:color w:val="000000" w:themeColor="text1"/>
        </w:rPr>
      </w:pPr>
    </w:p>
    <w:p w14:paraId="15D09CB4" w14:textId="0D943B73" w:rsidR="003C1C27" w:rsidRPr="00E95D04" w:rsidRDefault="003C1C27" w:rsidP="000640D2">
      <w:pPr>
        <w:pStyle w:val="paragraph"/>
        <w:shd w:val="clear" w:color="auto" w:fill="FFFFFF" w:themeFill="background1"/>
        <w:spacing w:before="0" w:beforeAutospacing="0" w:after="0" w:afterAutospacing="0"/>
        <w:jc w:val="both"/>
        <w:textAlignment w:val="baseline"/>
        <w:rPr>
          <w:rFonts w:ascii="Verdana" w:hAnsi="Verdana" w:cs="Arial"/>
          <w:color w:val="000000" w:themeColor="text1"/>
          <w:sz w:val="22"/>
          <w:szCs w:val="22"/>
          <w:lang w:eastAsia="es-ES"/>
        </w:rPr>
      </w:pPr>
      <w:r w:rsidRPr="00E95D04">
        <w:rPr>
          <w:rFonts w:ascii="Verdana" w:hAnsi="Verdana" w:cs="Arial"/>
          <w:b/>
          <w:bCs/>
          <w:color w:val="000000" w:themeColor="text1"/>
          <w:sz w:val="22"/>
          <w:szCs w:val="22"/>
          <w:lang w:eastAsia="es-ES"/>
        </w:rPr>
        <w:t xml:space="preserve">Artículo 8. Evaluación integral del cumplimiento de la normativa ambiental. </w:t>
      </w:r>
      <w:r w:rsidRPr="00E95D04">
        <w:rPr>
          <w:rFonts w:ascii="Verdana" w:hAnsi="Verdana" w:cs="Arial"/>
          <w:bCs/>
          <w:color w:val="000000" w:themeColor="text1"/>
          <w:sz w:val="22"/>
          <w:szCs w:val="22"/>
          <w:lang w:eastAsia="es-ES"/>
        </w:rPr>
        <w:t xml:space="preserve">En el marco del procedimiento de permisos ambientales, la autoridad ambiental </w:t>
      </w:r>
      <w:r w:rsidR="00E12657">
        <w:rPr>
          <w:rFonts w:ascii="Verdana" w:hAnsi="Verdana" w:cs="Arial"/>
          <w:bCs/>
          <w:color w:val="000000" w:themeColor="text1"/>
          <w:sz w:val="22"/>
          <w:szCs w:val="22"/>
          <w:lang w:eastAsia="es-ES"/>
        </w:rPr>
        <w:t xml:space="preserve">territorial </w:t>
      </w:r>
      <w:r w:rsidRPr="00E95D04">
        <w:rPr>
          <w:rFonts w:ascii="Verdana" w:hAnsi="Verdana" w:cs="Arial"/>
          <w:bCs/>
          <w:color w:val="000000" w:themeColor="text1"/>
          <w:sz w:val="22"/>
          <w:szCs w:val="22"/>
          <w:lang w:eastAsia="es-ES"/>
        </w:rPr>
        <w:t xml:space="preserve">debe verificar la compatibilidad de la actividad con el ordenamiento ambiental territorial </w:t>
      </w:r>
      <w:r w:rsidRPr="00E95D04">
        <w:rPr>
          <w:rFonts w:ascii="Verdana" w:hAnsi="Verdana" w:cs="Arial"/>
          <w:color w:val="000000" w:themeColor="text1"/>
          <w:sz w:val="22"/>
          <w:szCs w:val="22"/>
          <w:lang w:eastAsia="es-ES"/>
        </w:rPr>
        <w:t>y el cumplimiento de la normativa ambiental vigente relacionada con los permisos, autorizaciones, sustracciones y/o licencias necesarias y las recomendaciones derivadas de los lineamientos adoptados en esta resolución.</w:t>
      </w:r>
    </w:p>
    <w:p w14:paraId="7F18645D" w14:textId="77777777" w:rsidR="003C1C27" w:rsidRDefault="003C1C27" w:rsidP="000640D2">
      <w:pPr>
        <w:pStyle w:val="paragraph"/>
        <w:shd w:val="clear" w:color="auto" w:fill="FFFFFF" w:themeFill="background1"/>
        <w:spacing w:before="0" w:beforeAutospacing="0" w:after="0" w:afterAutospacing="0"/>
        <w:jc w:val="both"/>
        <w:textAlignment w:val="baseline"/>
        <w:rPr>
          <w:rFonts w:ascii="Verdana" w:hAnsi="Verdana" w:cs="Arial"/>
          <w:color w:val="000000" w:themeColor="text1"/>
          <w:sz w:val="22"/>
          <w:szCs w:val="22"/>
          <w:lang w:eastAsia="es-ES"/>
        </w:rPr>
      </w:pPr>
    </w:p>
    <w:p w14:paraId="0CC84F20" w14:textId="77777777" w:rsidR="00746E04" w:rsidRPr="00E95D04" w:rsidRDefault="00746E04" w:rsidP="000640D2">
      <w:pPr>
        <w:pStyle w:val="paragraph"/>
        <w:shd w:val="clear" w:color="auto" w:fill="FFFFFF" w:themeFill="background1"/>
        <w:spacing w:before="0" w:beforeAutospacing="0" w:after="0" w:afterAutospacing="0"/>
        <w:jc w:val="both"/>
        <w:textAlignment w:val="baseline"/>
        <w:rPr>
          <w:rFonts w:ascii="Verdana" w:hAnsi="Verdana" w:cs="Arial"/>
          <w:color w:val="000000" w:themeColor="text1"/>
          <w:sz w:val="22"/>
          <w:szCs w:val="22"/>
          <w:lang w:eastAsia="es-ES"/>
        </w:rPr>
      </w:pPr>
    </w:p>
    <w:p w14:paraId="65CF4A77" w14:textId="77777777" w:rsidR="003C1C27" w:rsidRPr="00E95D04" w:rsidRDefault="003C1C27" w:rsidP="000640D2">
      <w:pPr>
        <w:pStyle w:val="paragraph"/>
        <w:spacing w:before="0" w:beforeAutospacing="0" w:after="0" w:afterAutospacing="0"/>
        <w:jc w:val="both"/>
        <w:rPr>
          <w:rFonts w:ascii="Verdana" w:hAnsi="Verdana" w:cs="Arial"/>
          <w:color w:val="000000"/>
          <w:sz w:val="22"/>
          <w:szCs w:val="22"/>
          <w:lang w:eastAsia="es-ES_tradnl"/>
        </w:rPr>
      </w:pPr>
      <w:r w:rsidRPr="00E95D04">
        <w:rPr>
          <w:rStyle w:val="normaltextrun"/>
          <w:rFonts w:ascii="Verdana" w:hAnsi="Verdana"/>
          <w:b/>
          <w:color w:val="000000" w:themeColor="text1"/>
          <w:sz w:val="22"/>
          <w:szCs w:val="22"/>
        </w:rPr>
        <w:t xml:space="preserve">Artículo 9. </w:t>
      </w:r>
      <w:r w:rsidRPr="00E95D04">
        <w:rPr>
          <w:rFonts w:ascii="Verdana" w:hAnsi="Verdana" w:cs="Arial"/>
          <w:b/>
          <w:bCs/>
          <w:color w:val="000000"/>
          <w:sz w:val="22"/>
          <w:szCs w:val="22"/>
          <w:lang w:eastAsia="es-ES_tradnl"/>
        </w:rPr>
        <w:t xml:space="preserve">Vigencia. </w:t>
      </w:r>
      <w:r w:rsidRPr="00E95D04">
        <w:rPr>
          <w:rFonts w:ascii="Verdana" w:hAnsi="Verdana" w:cs="Arial"/>
          <w:color w:val="000000"/>
          <w:sz w:val="22"/>
          <w:szCs w:val="22"/>
          <w:lang w:eastAsia="es-ES_tradnl"/>
        </w:rPr>
        <w:t>La presente Resolución rige a partir de su publicación en el diario oficial.</w:t>
      </w:r>
    </w:p>
    <w:p w14:paraId="5C68B76E" w14:textId="77777777" w:rsidR="003C1C27" w:rsidRPr="00E95D04" w:rsidRDefault="003C1C27" w:rsidP="000640D2">
      <w:pPr>
        <w:pStyle w:val="paragraph"/>
        <w:spacing w:before="0" w:beforeAutospacing="0" w:after="0" w:afterAutospacing="0"/>
        <w:jc w:val="both"/>
        <w:rPr>
          <w:rFonts w:ascii="Verdana" w:hAnsi="Verdana" w:cs="Arial"/>
          <w:color w:val="000000"/>
          <w:sz w:val="22"/>
          <w:szCs w:val="22"/>
          <w:lang w:eastAsia="es-ES_tradnl"/>
        </w:rPr>
      </w:pPr>
    </w:p>
    <w:p w14:paraId="6F07B1D5" w14:textId="77777777" w:rsidR="00547878" w:rsidRPr="00E95D04" w:rsidRDefault="00547878" w:rsidP="00547878">
      <w:pPr>
        <w:spacing w:after="0" w:line="240" w:lineRule="auto"/>
        <w:jc w:val="both"/>
        <w:rPr>
          <w:rFonts w:ascii="Arial" w:eastAsia="Verdana" w:hAnsi="Arial" w:cs="Arial"/>
          <w:sz w:val="24"/>
          <w:szCs w:val="24"/>
        </w:rPr>
      </w:pPr>
    </w:p>
    <w:p w14:paraId="6467DDA7" w14:textId="4E3554EC" w:rsidR="00547878" w:rsidRPr="00E95D04" w:rsidRDefault="00547878" w:rsidP="00547878">
      <w:pPr>
        <w:spacing w:after="0" w:line="240" w:lineRule="auto"/>
        <w:jc w:val="both"/>
        <w:rPr>
          <w:rFonts w:ascii="Arial" w:eastAsia="Verdana" w:hAnsi="Arial" w:cs="Arial"/>
          <w:sz w:val="24"/>
          <w:szCs w:val="24"/>
        </w:rPr>
      </w:pPr>
      <w:r w:rsidRPr="00E95D04">
        <w:rPr>
          <w:rFonts w:ascii="Arial" w:eastAsia="Verdana" w:hAnsi="Arial" w:cs="Arial"/>
          <w:sz w:val="24"/>
          <w:szCs w:val="24"/>
        </w:rPr>
        <w:t xml:space="preserve">Dada en Bogotá, D.C. a los </w:t>
      </w:r>
    </w:p>
    <w:p w14:paraId="7FAF406E" w14:textId="77777777" w:rsidR="00547878" w:rsidRPr="00E95D04" w:rsidRDefault="00547878" w:rsidP="00547878">
      <w:pPr>
        <w:spacing w:after="0" w:line="240" w:lineRule="auto"/>
        <w:jc w:val="both"/>
        <w:rPr>
          <w:rFonts w:ascii="Arial" w:eastAsia="Verdana" w:hAnsi="Arial" w:cs="Arial"/>
          <w:sz w:val="24"/>
          <w:szCs w:val="24"/>
        </w:rPr>
      </w:pPr>
    </w:p>
    <w:p w14:paraId="0147CA54" w14:textId="77777777" w:rsidR="00547878" w:rsidRPr="00E95D04" w:rsidRDefault="00547878" w:rsidP="00547878">
      <w:pPr>
        <w:spacing w:after="0" w:line="240" w:lineRule="auto"/>
        <w:jc w:val="both"/>
        <w:rPr>
          <w:rFonts w:ascii="Arial" w:eastAsia="Verdana" w:hAnsi="Arial" w:cs="Arial"/>
          <w:sz w:val="24"/>
          <w:szCs w:val="24"/>
        </w:rPr>
      </w:pPr>
    </w:p>
    <w:p w14:paraId="0DC00CE2" w14:textId="77777777" w:rsidR="00547878" w:rsidRPr="00E95D04" w:rsidRDefault="00547878" w:rsidP="00547878">
      <w:pPr>
        <w:spacing w:line="240" w:lineRule="auto"/>
        <w:jc w:val="center"/>
        <w:rPr>
          <w:rFonts w:ascii="Verdana" w:hAnsi="Verdana"/>
          <w:b/>
        </w:rPr>
      </w:pPr>
      <w:r w:rsidRPr="00E95D04">
        <w:rPr>
          <w:rFonts w:ascii="Verdana" w:hAnsi="Verdana"/>
          <w:b/>
        </w:rPr>
        <w:t>PUBLÍQUESE, COMUNÍQUESE Y CÚMPLASE</w:t>
      </w:r>
    </w:p>
    <w:p w14:paraId="3A29B07D" w14:textId="3BF3678A" w:rsidR="00547878" w:rsidRDefault="00547878" w:rsidP="00547878">
      <w:pPr>
        <w:spacing w:after="0" w:line="240" w:lineRule="auto"/>
        <w:jc w:val="both"/>
        <w:rPr>
          <w:rFonts w:ascii="Arial" w:eastAsia="Verdana" w:hAnsi="Arial" w:cs="Arial"/>
          <w:sz w:val="24"/>
          <w:szCs w:val="24"/>
        </w:rPr>
      </w:pPr>
    </w:p>
    <w:p w14:paraId="03D7F539" w14:textId="09E34DC2" w:rsidR="00C51838" w:rsidRDefault="00C51838" w:rsidP="00547878">
      <w:pPr>
        <w:spacing w:after="0" w:line="240" w:lineRule="auto"/>
        <w:jc w:val="both"/>
        <w:rPr>
          <w:rFonts w:ascii="Arial" w:eastAsia="Verdana" w:hAnsi="Arial" w:cs="Arial"/>
          <w:sz w:val="24"/>
          <w:szCs w:val="24"/>
        </w:rPr>
      </w:pPr>
    </w:p>
    <w:p w14:paraId="702AB8E1" w14:textId="77777777" w:rsidR="00C51838" w:rsidRPr="00E95D04" w:rsidRDefault="00C51838" w:rsidP="00547878">
      <w:pPr>
        <w:spacing w:after="0" w:line="240" w:lineRule="auto"/>
        <w:jc w:val="both"/>
        <w:rPr>
          <w:rFonts w:ascii="Arial" w:eastAsia="Verdana" w:hAnsi="Arial" w:cs="Arial"/>
          <w:sz w:val="24"/>
          <w:szCs w:val="24"/>
        </w:rPr>
      </w:pPr>
    </w:p>
    <w:p w14:paraId="6C64792F" w14:textId="77777777" w:rsidR="00547878" w:rsidRDefault="00547878" w:rsidP="00547878">
      <w:pPr>
        <w:spacing w:after="0" w:line="240" w:lineRule="auto"/>
        <w:jc w:val="both"/>
        <w:rPr>
          <w:rFonts w:ascii="Arial" w:eastAsia="Verdana" w:hAnsi="Arial" w:cs="Arial"/>
          <w:color w:val="000000"/>
          <w:sz w:val="24"/>
          <w:szCs w:val="24"/>
        </w:rPr>
      </w:pPr>
    </w:p>
    <w:p w14:paraId="34487F2D" w14:textId="77777777" w:rsidR="00E12657" w:rsidRPr="00E95D04" w:rsidRDefault="00E12657" w:rsidP="00547878">
      <w:pPr>
        <w:spacing w:after="0" w:line="240" w:lineRule="auto"/>
        <w:jc w:val="both"/>
        <w:rPr>
          <w:rFonts w:ascii="Arial" w:eastAsia="Verdana" w:hAnsi="Arial" w:cs="Arial"/>
          <w:color w:val="000000"/>
          <w:sz w:val="24"/>
          <w:szCs w:val="24"/>
        </w:rPr>
      </w:pPr>
    </w:p>
    <w:p w14:paraId="6B19D0E1" w14:textId="77777777" w:rsidR="00547878" w:rsidRPr="00E95D04" w:rsidRDefault="00547878" w:rsidP="00547878">
      <w:pPr>
        <w:spacing w:after="0" w:line="240" w:lineRule="auto"/>
        <w:jc w:val="center"/>
        <w:rPr>
          <w:rFonts w:ascii="Arial" w:eastAsia="Verdana" w:hAnsi="Arial" w:cs="Arial"/>
          <w:b/>
          <w:color w:val="000000"/>
          <w:sz w:val="24"/>
          <w:szCs w:val="24"/>
        </w:rPr>
      </w:pPr>
    </w:p>
    <w:p w14:paraId="6589FA35" w14:textId="0DEB16B8" w:rsidR="00547878" w:rsidRPr="00E95D04" w:rsidRDefault="00E12657" w:rsidP="00547878">
      <w:pPr>
        <w:spacing w:after="0" w:line="240" w:lineRule="auto"/>
        <w:jc w:val="center"/>
        <w:rPr>
          <w:rFonts w:ascii="Arial" w:eastAsia="Verdana" w:hAnsi="Arial" w:cs="Arial"/>
          <w:color w:val="000000"/>
          <w:sz w:val="24"/>
          <w:szCs w:val="24"/>
        </w:rPr>
      </w:pPr>
      <w:r>
        <w:rPr>
          <w:rFonts w:ascii="Arial" w:eastAsia="Verdana" w:hAnsi="Arial" w:cs="Arial"/>
          <w:b/>
          <w:color w:val="000000"/>
          <w:sz w:val="24"/>
          <w:szCs w:val="24"/>
        </w:rPr>
        <w:t>IRENE VÉLEZ TORRES</w:t>
      </w:r>
    </w:p>
    <w:p w14:paraId="7950A016" w14:textId="59D410C1" w:rsidR="00547878" w:rsidRPr="00E95D04" w:rsidRDefault="00547878" w:rsidP="00547878">
      <w:pPr>
        <w:spacing w:after="0" w:line="240" w:lineRule="auto"/>
        <w:jc w:val="center"/>
        <w:rPr>
          <w:rFonts w:ascii="Arial" w:eastAsia="Verdana" w:hAnsi="Arial" w:cs="Arial"/>
          <w:color w:val="000000"/>
          <w:sz w:val="24"/>
          <w:szCs w:val="24"/>
        </w:rPr>
      </w:pPr>
      <w:r w:rsidRPr="00E95D04">
        <w:rPr>
          <w:rFonts w:ascii="Arial" w:eastAsia="Verdana" w:hAnsi="Arial" w:cs="Arial"/>
          <w:b/>
          <w:color w:val="000000"/>
          <w:sz w:val="24"/>
          <w:szCs w:val="24"/>
        </w:rPr>
        <w:t>Ministr</w:t>
      </w:r>
      <w:r w:rsidR="00E95D04">
        <w:rPr>
          <w:rFonts w:ascii="Arial" w:eastAsia="Verdana" w:hAnsi="Arial" w:cs="Arial"/>
          <w:b/>
          <w:color w:val="000000"/>
          <w:sz w:val="24"/>
          <w:szCs w:val="24"/>
        </w:rPr>
        <w:t>o (</w:t>
      </w:r>
      <w:r w:rsidR="00E12657">
        <w:rPr>
          <w:rFonts w:ascii="Arial" w:eastAsia="Verdana" w:hAnsi="Arial" w:cs="Arial"/>
          <w:b/>
          <w:color w:val="000000"/>
          <w:sz w:val="24"/>
          <w:szCs w:val="24"/>
        </w:rPr>
        <w:t>E</w:t>
      </w:r>
      <w:r w:rsidR="00E95D04">
        <w:rPr>
          <w:rFonts w:ascii="Arial" w:eastAsia="Verdana" w:hAnsi="Arial" w:cs="Arial"/>
          <w:b/>
          <w:color w:val="000000"/>
          <w:sz w:val="24"/>
          <w:szCs w:val="24"/>
        </w:rPr>
        <w:t>)</w:t>
      </w:r>
      <w:r w:rsidRPr="00E95D04">
        <w:rPr>
          <w:rFonts w:ascii="Arial" w:eastAsia="Verdana" w:hAnsi="Arial" w:cs="Arial"/>
          <w:b/>
          <w:color w:val="000000"/>
          <w:sz w:val="24"/>
          <w:szCs w:val="24"/>
        </w:rPr>
        <w:t xml:space="preserve"> de Ambiente y Desarrollo Sostenible</w:t>
      </w:r>
    </w:p>
    <w:p w14:paraId="3A4A8607" w14:textId="77777777" w:rsidR="003C1C27" w:rsidRPr="00E95D04" w:rsidRDefault="003C1C27" w:rsidP="003C1C27">
      <w:pPr>
        <w:pStyle w:val="paragraph"/>
        <w:spacing w:before="0" w:beforeAutospacing="0" w:after="0" w:afterAutospacing="0"/>
        <w:ind w:right="283"/>
        <w:jc w:val="both"/>
        <w:rPr>
          <w:rFonts w:ascii="Verdana" w:hAnsi="Verdana" w:cs="Arial"/>
          <w:color w:val="000000" w:themeColor="text1"/>
          <w:sz w:val="22"/>
          <w:szCs w:val="22"/>
        </w:rPr>
      </w:pPr>
    </w:p>
    <w:p w14:paraId="580488C4" w14:textId="77777777" w:rsidR="003C1C27" w:rsidRPr="00E95D04" w:rsidRDefault="003C1C27" w:rsidP="003C1C27">
      <w:pPr>
        <w:pStyle w:val="Textoindependiente2"/>
        <w:spacing w:line="240" w:lineRule="auto"/>
        <w:ind w:right="283"/>
        <w:rPr>
          <w:rFonts w:ascii="Verdana" w:hAnsi="Verdana" w:cs="Arial"/>
          <w:sz w:val="22"/>
          <w:szCs w:val="22"/>
          <w:lang w:val="es-ES"/>
        </w:rPr>
      </w:pPr>
    </w:p>
    <w:tbl>
      <w:tblPr>
        <w:tblStyle w:val="Tablaconcuadrcula"/>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536"/>
      </w:tblGrid>
      <w:tr w:rsidR="003B5545" w:rsidRPr="00E95D04" w14:paraId="01DA09A6" w14:textId="77777777" w:rsidTr="008F3D1F">
        <w:tc>
          <w:tcPr>
            <w:tcW w:w="4390" w:type="dxa"/>
          </w:tcPr>
          <w:p w14:paraId="54390C68" w14:textId="77777777" w:rsidR="003B5545" w:rsidRPr="00E95D04" w:rsidRDefault="003B5545" w:rsidP="008F3D1F">
            <w:pPr>
              <w:spacing w:line="240" w:lineRule="auto"/>
              <w:jc w:val="center"/>
              <w:rPr>
                <w:rFonts w:ascii="Verdana" w:hAnsi="Verdana"/>
                <w:b/>
              </w:rPr>
            </w:pPr>
            <w:bookmarkStart w:id="0" w:name="_GoBack"/>
            <w:bookmarkEnd w:id="0"/>
          </w:p>
        </w:tc>
        <w:tc>
          <w:tcPr>
            <w:tcW w:w="4536" w:type="dxa"/>
          </w:tcPr>
          <w:p w14:paraId="4DC4616A" w14:textId="77777777" w:rsidR="003B5545" w:rsidRPr="00E95D04" w:rsidRDefault="003B5545" w:rsidP="008F3D1F">
            <w:pPr>
              <w:spacing w:line="240" w:lineRule="auto"/>
              <w:jc w:val="center"/>
              <w:rPr>
                <w:rFonts w:ascii="Verdana" w:hAnsi="Verdana"/>
                <w:b/>
              </w:rPr>
            </w:pPr>
          </w:p>
        </w:tc>
      </w:tr>
      <w:tr w:rsidR="003B5545" w:rsidRPr="00E95D04" w14:paraId="6811396E" w14:textId="77777777" w:rsidTr="008F3D1F">
        <w:tc>
          <w:tcPr>
            <w:tcW w:w="4390" w:type="dxa"/>
          </w:tcPr>
          <w:p w14:paraId="7F6668AA" w14:textId="77777777" w:rsidR="003B5545" w:rsidRPr="00E95D04" w:rsidRDefault="003B5545" w:rsidP="008F3D1F">
            <w:pPr>
              <w:spacing w:line="240" w:lineRule="auto"/>
              <w:jc w:val="center"/>
              <w:rPr>
                <w:rFonts w:ascii="Verdana" w:hAnsi="Verdana"/>
                <w:b/>
              </w:rPr>
            </w:pPr>
          </w:p>
        </w:tc>
        <w:tc>
          <w:tcPr>
            <w:tcW w:w="4536" w:type="dxa"/>
          </w:tcPr>
          <w:p w14:paraId="60599760" w14:textId="77777777" w:rsidR="003B5545" w:rsidRPr="00E95D04" w:rsidRDefault="003B5545" w:rsidP="008F3D1F">
            <w:pPr>
              <w:spacing w:line="240" w:lineRule="auto"/>
              <w:jc w:val="center"/>
              <w:rPr>
                <w:rFonts w:ascii="Verdana" w:hAnsi="Verdana"/>
                <w:b/>
              </w:rPr>
            </w:pPr>
          </w:p>
        </w:tc>
      </w:tr>
    </w:tbl>
    <w:p w14:paraId="281E6AF0" w14:textId="2455B1E5" w:rsidR="00E12657" w:rsidRPr="006E74E3" w:rsidRDefault="00605F7B" w:rsidP="00E12657">
      <w:pPr>
        <w:spacing w:after="0" w:line="240" w:lineRule="auto"/>
        <w:jc w:val="both"/>
        <w:rPr>
          <w:rFonts w:ascii="Verdana" w:hAnsi="Verdana"/>
          <w:bCs/>
          <w:i/>
          <w:iCs/>
          <w:sz w:val="14"/>
          <w:szCs w:val="14"/>
        </w:rPr>
      </w:pPr>
      <w:r w:rsidRPr="006E74E3">
        <w:rPr>
          <w:rFonts w:ascii="Verdana" w:hAnsi="Verdana"/>
          <w:bCs/>
          <w:i/>
          <w:iCs/>
          <w:sz w:val="14"/>
          <w:szCs w:val="14"/>
        </w:rPr>
        <w:t xml:space="preserve">Proyectó: </w:t>
      </w:r>
      <w:r w:rsidR="00E12657" w:rsidRPr="006E74E3">
        <w:rPr>
          <w:rFonts w:ascii="Verdana" w:hAnsi="Verdana"/>
          <w:bCs/>
          <w:i/>
          <w:iCs/>
          <w:sz w:val="14"/>
          <w:szCs w:val="14"/>
        </w:rPr>
        <w:t>Hugo Sepulveda / Dirección de Asuntos Ambientales, Sectoriales y Urbanos.</w:t>
      </w:r>
    </w:p>
    <w:p w14:paraId="0E07D49D" w14:textId="06965784" w:rsidR="00605F7B" w:rsidRPr="006E74E3" w:rsidRDefault="00E12657" w:rsidP="00E12657">
      <w:pPr>
        <w:spacing w:after="0" w:line="240" w:lineRule="auto"/>
        <w:ind w:left="851" w:hanging="143"/>
        <w:jc w:val="both"/>
        <w:rPr>
          <w:rFonts w:ascii="Verdana" w:hAnsi="Verdana"/>
          <w:bCs/>
          <w:i/>
          <w:iCs/>
          <w:sz w:val="14"/>
          <w:szCs w:val="14"/>
        </w:rPr>
      </w:pPr>
      <w:r w:rsidRPr="006E74E3">
        <w:rPr>
          <w:rFonts w:ascii="Verdana" w:hAnsi="Verdana"/>
          <w:bCs/>
          <w:i/>
          <w:iCs/>
          <w:sz w:val="14"/>
          <w:szCs w:val="14"/>
        </w:rPr>
        <w:t>Dalila Camelo Salamanca</w:t>
      </w:r>
      <w:r w:rsidR="00605F7B" w:rsidRPr="006E74E3">
        <w:rPr>
          <w:rFonts w:ascii="Verdana" w:hAnsi="Verdana"/>
          <w:bCs/>
          <w:i/>
          <w:iCs/>
          <w:sz w:val="14"/>
          <w:szCs w:val="14"/>
        </w:rPr>
        <w:t xml:space="preserve"> / Dirección de Ordenamiento Ambiental Territorial y </w:t>
      </w:r>
      <w:r w:rsidRPr="006E74E3">
        <w:rPr>
          <w:rFonts w:ascii="Verdana" w:hAnsi="Verdana"/>
          <w:bCs/>
          <w:i/>
          <w:iCs/>
          <w:sz w:val="14"/>
          <w:szCs w:val="14"/>
        </w:rPr>
        <w:t>SINA.</w:t>
      </w:r>
    </w:p>
    <w:p w14:paraId="642E7363" w14:textId="50A814B4" w:rsidR="00E12657" w:rsidRPr="006E74E3" w:rsidRDefault="00E12657" w:rsidP="00E12657">
      <w:pPr>
        <w:spacing w:after="0" w:line="240" w:lineRule="auto"/>
        <w:ind w:left="2124" w:hanging="1416"/>
        <w:jc w:val="both"/>
        <w:rPr>
          <w:rFonts w:ascii="Verdana" w:hAnsi="Verdana"/>
          <w:bCs/>
          <w:i/>
          <w:iCs/>
          <w:sz w:val="14"/>
          <w:szCs w:val="14"/>
        </w:rPr>
      </w:pPr>
      <w:r w:rsidRPr="006E74E3">
        <w:rPr>
          <w:rFonts w:ascii="Verdana" w:hAnsi="Verdana"/>
          <w:bCs/>
          <w:i/>
          <w:iCs/>
          <w:sz w:val="14"/>
          <w:szCs w:val="14"/>
        </w:rPr>
        <w:t>Laurieth Palomino Florez / Dirección de Ordenamiento Ambiental Territorial y SINA.</w:t>
      </w:r>
    </w:p>
    <w:p w14:paraId="6BCC491B" w14:textId="74B0C245" w:rsidR="00E12657" w:rsidRPr="006E74E3" w:rsidRDefault="00E12657" w:rsidP="00E12657">
      <w:pPr>
        <w:spacing w:after="0" w:line="240" w:lineRule="auto"/>
        <w:ind w:left="2124" w:hanging="1416"/>
        <w:jc w:val="both"/>
        <w:rPr>
          <w:rFonts w:ascii="Verdana" w:hAnsi="Verdana"/>
          <w:bCs/>
          <w:i/>
          <w:iCs/>
          <w:sz w:val="14"/>
          <w:szCs w:val="14"/>
        </w:rPr>
      </w:pPr>
      <w:r w:rsidRPr="006E74E3">
        <w:rPr>
          <w:rFonts w:ascii="Verdana" w:hAnsi="Verdana"/>
          <w:bCs/>
          <w:i/>
          <w:iCs/>
          <w:sz w:val="14"/>
          <w:szCs w:val="14"/>
        </w:rPr>
        <w:t>Andrés Sequeda / Asesor Dirección de Ordenamiento Ambiental Territorial y SINA.</w:t>
      </w:r>
    </w:p>
    <w:p w14:paraId="31D9911D" w14:textId="40CACD68" w:rsidR="006E74E3" w:rsidRPr="006E74E3" w:rsidRDefault="006E74E3" w:rsidP="00E12657">
      <w:pPr>
        <w:spacing w:after="0" w:line="240" w:lineRule="auto"/>
        <w:ind w:left="2124" w:hanging="1416"/>
        <w:jc w:val="both"/>
        <w:rPr>
          <w:rFonts w:ascii="Verdana" w:hAnsi="Verdana"/>
          <w:bCs/>
          <w:i/>
          <w:iCs/>
          <w:sz w:val="14"/>
          <w:szCs w:val="14"/>
        </w:rPr>
      </w:pPr>
      <w:r w:rsidRPr="006E74E3">
        <w:rPr>
          <w:rFonts w:ascii="Verdana" w:hAnsi="Verdana"/>
          <w:bCs/>
          <w:i/>
          <w:iCs/>
          <w:sz w:val="14"/>
          <w:szCs w:val="14"/>
        </w:rPr>
        <w:t>Sandra Diaz / Dirección de Boques, Biodiversidad y Servicios Ecosistémicos.</w:t>
      </w:r>
    </w:p>
    <w:p w14:paraId="7F73C11E" w14:textId="7496D7A5" w:rsidR="006E74E3" w:rsidRPr="006E74E3" w:rsidRDefault="006E74E3" w:rsidP="00E12657">
      <w:pPr>
        <w:spacing w:after="0" w:line="240" w:lineRule="auto"/>
        <w:ind w:left="2124" w:hanging="1416"/>
        <w:jc w:val="both"/>
        <w:rPr>
          <w:rFonts w:ascii="Verdana" w:hAnsi="Verdana"/>
          <w:bCs/>
          <w:i/>
          <w:iCs/>
          <w:sz w:val="14"/>
          <w:szCs w:val="14"/>
        </w:rPr>
      </w:pPr>
      <w:r w:rsidRPr="006E74E3">
        <w:rPr>
          <w:rFonts w:ascii="Verdana" w:hAnsi="Verdana"/>
          <w:bCs/>
          <w:i/>
          <w:iCs/>
          <w:sz w:val="14"/>
          <w:szCs w:val="14"/>
        </w:rPr>
        <w:t>Francisco Velandia / Dirección de Boques, Biodiversidad y Servicios Ecosistémicos.</w:t>
      </w:r>
    </w:p>
    <w:p w14:paraId="5D744374" w14:textId="3FF937EB" w:rsidR="00605F7B" w:rsidRPr="006E74E3" w:rsidRDefault="00605F7B" w:rsidP="00E12657">
      <w:pPr>
        <w:spacing w:line="276" w:lineRule="auto"/>
        <w:ind w:left="2127" w:hanging="2127"/>
        <w:rPr>
          <w:rFonts w:ascii="Verdana" w:hAnsi="Verdana"/>
          <w:bCs/>
          <w:i/>
          <w:iCs/>
          <w:sz w:val="14"/>
          <w:szCs w:val="14"/>
        </w:rPr>
      </w:pPr>
    </w:p>
    <w:p w14:paraId="504CB0BA" w14:textId="2D43770D" w:rsidR="00605F7B" w:rsidRPr="006E74E3" w:rsidRDefault="00605F7B" w:rsidP="006E74E3">
      <w:pPr>
        <w:spacing w:after="0" w:line="240" w:lineRule="auto"/>
        <w:ind w:left="709" w:hanging="709"/>
        <w:rPr>
          <w:rFonts w:ascii="Verdana" w:hAnsi="Verdana"/>
          <w:bCs/>
          <w:i/>
          <w:iCs/>
          <w:sz w:val="14"/>
          <w:szCs w:val="14"/>
        </w:rPr>
      </w:pPr>
      <w:r w:rsidRPr="006E74E3">
        <w:rPr>
          <w:rFonts w:ascii="Verdana" w:hAnsi="Verdana"/>
          <w:bCs/>
          <w:i/>
          <w:iCs/>
          <w:sz w:val="14"/>
          <w:szCs w:val="14"/>
        </w:rPr>
        <w:t>Revisó:</w:t>
      </w:r>
      <w:r w:rsidR="00E12657" w:rsidRPr="006E74E3">
        <w:rPr>
          <w:rFonts w:ascii="Verdana" w:hAnsi="Verdana"/>
          <w:bCs/>
          <w:i/>
          <w:iCs/>
          <w:sz w:val="14"/>
          <w:szCs w:val="14"/>
        </w:rPr>
        <w:t xml:space="preserve"> </w:t>
      </w:r>
      <w:r w:rsidR="006E74E3">
        <w:rPr>
          <w:rFonts w:ascii="Verdana" w:hAnsi="Verdana"/>
          <w:bCs/>
          <w:i/>
          <w:iCs/>
          <w:sz w:val="14"/>
          <w:szCs w:val="14"/>
        </w:rPr>
        <w:tab/>
      </w:r>
      <w:r w:rsidR="00E12657" w:rsidRPr="006E74E3">
        <w:rPr>
          <w:rFonts w:ascii="Verdana" w:hAnsi="Verdana"/>
          <w:bCs/>
          <w:i/>
          <w:iCs/>
          <w:sz w:val="14"/>
          <w:szCs w:val="14"/>
        </w:rPr>
        <w:t>Julián David Peña Gómez</w:t>
      </w:r>
      <w:r w:rsidRPr="006E74E3">
        <w:rPr>
          <w:rFonts w:ascii="Verdana" w:hAnsi="Verdana"/>
          <w:bCs/>
          <w:i/>
          <w:iCs/>
          <w:sz w:val="14"/>
          <w:szCs w:val="14"/>
        </w:rPr>
        <w:t xml:space="preserve">/Director de Ordenamiento Ambiental Territorial y </w:t>
      </w:r>
      <w:r w:rsidR="00E12657" w:rsidRPr="006E74E3">
        <w:rPr>
          <w:rFonts w:ascii="Verdana" w:hAnsi="Verdana"/>
          <w:bCs/>
          <w:i/>
          <w:iCs/>
          <w:sz w:val="14"/>
          <w:szCs w:val="14"/>
        </w:rPr>
        <w:t>SINA.</w:t>
      </w:r>
    </w:p>
    <w:p w14:paraId="2924A584" w14:textId="59524AF2" w:rsidR="00605F7B" w:rsidRPr="006E74E3" w:rsidRDefault="006E74E3" w:rsidP="00E12657">
      <w:pPr>
        <w:spacing w:after="0" w:line="240" w:lineRule="auto"/>
        <w:ind w:left="2126" w:hanging="1418"/>
        <w:rPr>
          <w:rFonts w:ascii="Verdana" w:hAnsi="Verdana"/>
          <w:bCs/>
          <w:i/>
          <w:iCs/>
          <w:sz w:val="14"/>
          <w:szCs w:val="14"/>
        </w:rPr>
      </w:pPr>
      <w:r w:rsidRPr="006E74E3">
        <w:rPr>
          <w:rFonts w:ascii="Verdana" w:hAnsi="Verdana"/>
          <w:bCs/>
          <w:i/>
          <w:iCs/>
          <w:sz w:val="14"/>
          <w:szCs w:val="14"/>
        </w:rPr>
        <w:t xml:space="preserve">Yiovany Palechor Mopan, </w:t>
      </w:r>
      <w:r w:rsidR="00605F7B" w:rsidRPr="006E74E3">
        <w:rPr>
          <w:rFonts w:ascii="Verdana" w:hAnsi="Verdana"/>
          <w:bCs/>
          <w:i/>
          <w:iCs/>
          <w:sz w:val="14"/>
          <w:szCs w:val="14"/>
        </w:rPr>
        <w:t>Director de Asuntos Ambientales Sectorial y Urbana.</w:t>
      </w:r>
    </w:p>
    <w:p w14:paraId="7DEE798A" w14:textId="6AD3DCBB" w:rsidR="00605F7B" w:rsidRPr="006E74E3" w:rsidRDefault="006E74E3" w:rsidP="006E74E3">
      <w:pPr>
        <w:spacing w:after="0" w:line="240" w:lineRule="auto"/>
        <w:ind w:left="2126" w:hanging="1418"/>
        <w:rPr>
          <w:rFonts w:ascii="Verdana" w:hAnsi="Verdana"/>
          <w:bCs/>
          <w:i/>
          <w:iCs/>
          <w:sz w:val="14"/>
          <w:szCs w:val="14"/>
        </w:rPr>
      </w:pPr>
      <w:r w:rsidRPr="006E74E3">
        <w:rPr>
          <w:rFonts w:ascii="Verdana" w:hAnsi="Verdana"/>
          <w:bCs/>
          <w:i/>
          <w:iCs/>
          <w:sz w:val="14"/>
          <w:szCs w:val="14"/>
        </w:rPr>
        <w:t>Natalia Ramírez Martinez</w:t>
      </w:r>
      <w:r w:rsidR="00605F7B" w:rsidRPr="006E74E3">
        <w:rPr>
          <w:rFonts w:ascii="Verdana" w:hAnsi="Verdana"/>
          <w:bCs/>
          <w:i/>
          <w:iCs/>
          <w:sz w:val="14"/>
          <w:szCs w:val="14"/>
        </w:rPr>
        <w:t>/Directora de Bosques Biodiversidad y Servicios Ecosistémicos.</w:t>
      </w:r>
    </w:p>
    <w:p w14:paraId="3018234F" w14:textId="45120632" w:rsidR="00E12657" w:rsidRPr="006E74E3" w:rsidRDefault="00605F7B" w:rsidP="006E74E3">
      <w:pPr>
        <w:spacing w:after="0" w:line="240" w:lineRule="auto"/>
        <w:ind w:left="2126" w:hanging="1418"/>
        <w:rPr>
          <w:rFonts w:ascii="Verdana" w:hAnsi="Verdana"/>
          <w:bCs/>
          <w:i/>
          <w:iCs/>
          <w:sz w:val="14"/>
          <w:szCs w:val="14"/>
        </w:rPr>
      </w:pPr>
      <w:r w:rsidRPr="006E74E3">
        <w:rPr>
          <w:rFonts w:ascii="Verdana" w:hAnsi="Verdana"/>
          <w:bCs/>
          <w:i/>
          <w:iCs/>
          <w:sz w:val="14"/>
          <w:szCs w:val="14"/>
        </w:rPr>
        <w:t>Óscar Francisco Puerta Luchini/Director de Gestión Integral de Recurso Hídrico.</w:t>
      </w:r>
    </w:p>
    <w:p w14:paraId="08FB8BA4" w14:textId="77777777" w:rsidR="006E74E3" w:rsidRPr="006E74E3" w:rsidRDefault="00605F7B" w:rsidP="006E74E3">
      <w:pPr>
        <w:spacing w:after="0" w:line="240" w:lineRule="auto"/>
        <w:ind w:firstLine="708"/>
        <w:rPr>
          <w:rFonts w:ascii="Verdana" w:hAnsi="Verdana"/>
          <w:bCs/>
          <w:i/>
          <w:iCs/>
          <w:sz w:val="14"/>
          <w:szCs w:val="14"/>
        </w:rPr>
      </w:pPr>
      <w:r w:rsidRPr="006E74E3">
        <w:rPr>
          <w:rFonts w:ascii="Verdana" w:hAnsi="Verdana"/>
          <w:bCs/>
          <w:i/>
          <w:iCs/>
          <w:sz w:val="14"/>
          <w:szCs w:val="14"/>
        </w:rPr>
        <w:t>Luz Stella Cadena Suarez/ Abogada contratista VOAT</w:t>
      </w:r>
    </w:p>
    <w:p w14:paraId="2CAF2BAC" w14:textId="695D830F" w:rsidR="00605F7B" w:rsidRPr="006E74E3" w:rsidRDefault="006E74E3" w:rsidP="006E74E3">
      <w:pPr>
        <w:spacing w:after="0" w:line="240" w:lineRule="auto"/>
        <w:ind w:firstLine="708"/>
        <w:rPr>
          <w:rFonts w:ascii="Verdana" w:hAnsi="Verdana"/>
          <w:bCs/>
          <w:i/>
          <w:iCs/>
          <w:sz w:val="14"/>
          <w:szCs w:val="14"/>
        </w:rPr>
      </w:pPr>
      <w:r w:rsidRPr="006E74E3">
        <w:rPr>
          <w:rFonts w:ascii="Verdana" w:hAnsi="Verdana"/>
          <w:bCs/>
          <w:i/>
          <w:iCs/>
          <w:sz w:val="14"/>
          <w:szCs w:val="14"/>
        </w:rPr>
        <w:t xml:space="preserve">Laura Camila Ramos </w:t>
      </w:r>
      <w:r w:rsidR="00605F7B" w:rsidRPr="006E74E3">
        <w:rPr>
          <w:rFonts w:ascii="Verdana" w:hAnsi="Verdana"/>
          <w:bCs/>
          <w:i/>
          <w:iCs/>
          <w:sz w:val="14"/>
          <w:szCs w:val="14"/>
        </w:rPr>
        <w:t>/Jefe Oficina Asesora Jurídica.</w:t>
      </w:r>
    </w:p>
    <w:p w14:paraId="572B3163" w14:textId="77777777" w:rsidR="00605F7B" w:rsidRPr="006E74E3" w:rsidRDefault="00605F7B" w:rsidP="00605F7B">
      <w:pPr>
        <w:spacing w:after="0" w:line="240" w:lineRule="auto"/>
        <w:ind w:left="2126" w:hanging="2126"/>
        <w:rPr>
          <w:rFonts w:ascii="Verdana" w:hAnsi="Verdana"/>
          <w:bCs/>
          <w:i/>
          <w:iCs/>
          <w:sz w:val="14"/>
          <w:szCs w:val="14"/>
        </w:rPr>
      </w:pPr>
    </w:p>
    <w:p w14:paraId="734D9C60" w14:textId="0516F2D4" w:rsidR="00605F7B" w:rsidRPr="006E74E3" w:rsidRDefault="00605F7B" w:rsidP="00605F7B">
      <w:pPr>
        <w:spacing w:after="0" w:line="240" w:lineRule="auto"/>
        <w:ind w:left="2126" w:hanging="2126"/>
        <w:rPr>
          <w:rFonts w:ascii="Verdana" w:hAnsi="Verdana"/>
          <w:bCs/>
          <w:i/>
          <w:iCs/>
          <w:sz w:val="14"/>
          <w:szCs w:val="14"/>
        </w:rPr>
      </w:pPr>
      <w:r w:rsidRPr="006E74E3">
        <w:rPr>
          <w:rFonts w:ascii="Verdana" w:hAnsi="Verdana"/>
          <w:bCs/>
          <w:i/>
          <w:iCs/>
          <w:sz w:val="14"/>
          <w:szCs w:val="14"/>
        </w:rPr>
        <w:t>Aprobó Técnicamente: Lilia Tatiana Roa Avendaño/ Viceministra de Ordenamiento Ambiental del Territorio</w:t>
      </w:r>
    </w:p>
    <w:p w14:paraId="1B0E8058" w14:textId="77777777" w:rsidR="003B5545" w:rsidRPr="00E95D04" w:rsidRDefault="003B5545" w:rsidP="00605F7B">
      <w:pPr>
        <w:spacing w:after="0" w:line="240" w:lineRule="auto"/>
        <w:ind w:right="283"/>
        <w:rPr>
          <w:rFonts w:ascii="Verdana" w:hAnsi="Verdana" w:cs="Arial"/>
          <w:color w:val="BFBFBF" w:themeColor="background1" w:themeShade="BF"/>
        </w:rPr>
      </w:pPr>
    </w:p>
    <w:tbl>
      <w:tblPr>
        <w:tblStyle w:val="Tablaconcuadrcula"/>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536"/>
      </w:tblGrid>
      <w:tr w:rsidR="001464D6" w:rsidRPr="00E95D04" w14:paraId="4ED10E36" w14:textId="77777777" w:rsidTr="001464D6">
        <w:tc>
          <w:tcPr>
            <w:tcW w:w="4390" w:type="dxa"/>
          </w:tcPr>
          <w:p w14:paraId="394675C8" w14:textId="77777777" w:rsidR="0054143D" w:rsidRPr="00E95D04" w:rsidRDefault="0054143D" w:rsidP="00D45C90">
            <w:pPr>
              <w:spacing w:line="240" w:lineRule="auto"/>
              <w:jc w:val="center"/>
              <w:rPr>
                <w:rFonts w:ascii="Verdana" w:hAnsi="Verdana"/>
                <w:b/>
              </w:rPr>
            </w:pPr>
          </w:p>
        </w:tc>
        <w:tc>
          <w:tcPr>
            <w:tcW w:w="4536" w:type="dxa"/>
          </w:tcPr>
          <w:p w14:paraId="37B5A6E9" w14:textId="77777777" w:rsidR="001464D6" w:rsidRPr="00E95D04" w:rsidRDefault="001464D6" w:rsidP="00D45C90">
            <w:pPr>
              <w:spacing w:line="240" w:lineRule="auto"/>
              <w:jc w:val="center"/>
              <w:rPr>
                <w:rFonts w:ascii="Verdana" w:hAnsi="Verdana"/>
                <w:b/>
              </w:rPr>
            </w:pPr>
          </w:p>
        </w:tc>
      </w:tr>
      <w:tr w:rsidR="001464D6" w:rsidRPr="00E95D04" w14:paraId="6BCF780E" w14:textId="77777777" w:rsidTr="001464D6">
        <w:tc>
          <w:tcPr>
            <w:tcW w:w="4390" w:type="dxa"/>
          </w:tcPr>
          <w:p w14:paraId="4C003C22" w14:textId="77777777" w:rsidR="001464D6" w:rsidRPr="00E95D04" w:rsidRDefault="001464D6" w:rsidP="00D45C90">
            <w:pPr>
              <w:spacing w:line="240" w:lineRule="auto"/>
              <w:jc w:val="center"/>
              <w:rPr>
                <w:rFonts w:ascii="Verdana" w:hAnsi="Verdana"/>
                <w:b/>
              </w:rPr>
            </w:pPr>
          </w:p>
        </w:tc>
        <w:tc>
          <w:tcPr>
            <w:tcW w:w="4536" w:type="dxa"/>
          </w:tcPr>
          <w:p w14:paraId="0820C26D" w14:textId="77777777" w:rsidR="001464D6" w:rsidRPr="00E95D04" w:rsidRDefault="001464D6" w:rsidP="00D45C90">
            <w:pPr>
              <w:spacing w:line="240" w:lineRule="auto"/>
              <w:jc w:val="center"/>
              <w:rPr>
                <w:rFonts w:ascii="Verdana" w:hAnsi="Verdana"/>
                <w:b/>
              </w:rPr>
            </w:pPr>
          </w:p>
        </w:tc>
      </w:tr>
    </w:tbl>
    <w:p w14:paraId="0745AFF1" w14:textId="77777777" w:rsidR="009068CD" w:rsidRDefault="009068CD" w:rsidP="007A5D01">
      <w:pPr>
        <w:spacing w:line="240" w:lineRule="auto"/>
        <w:rPr>
          <w:color w:val="BFBFBF" w:themeColor="background1" w:themeShade="BF"/>
        </w:rPr>
      </w:pPr>
    </w:p>
    <w:sectPr w:rsidR="009068CD" w:rsidSect="0044174F">
      <w:headerReference w:type="default" r:id="rId7"/>
      <w:footerReference w:type="default" r:id="rId8"/>
      <w:headerReference w:type="first" r:id="rId9"/>
      <w:footerReference w:type="first" r:id="rId10"/>
      <w:pgSz w:w="12242" w:h="18722" w:code="14"/>
      <w:pgMar w:top="2410" w:right="1701" w:bottom="1418" w:left="1701" w:header="709" w:footer="352"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BE044D4" w16cex:dateUtc="2025-05-27T19:04:00Z"/>
  <w16cex:commentExtensible w16cex:durableId="7D8C2A46" w16cex:dateUtc="2025-09-17T20:17:00Z"/>
  <w16cex:commentExtensible w16cex:durableId="2BE0434A" w16cex:dateUtc="2025-05-27T18:57:00Z"/>
  <w16cex:commentExtensible w16cex:durableId="2BE04361" w16cex:dateUtc="2025-05-27T18:57:00Z"/>
  <w16cex:commentExtensible w16cex:durableId="3802B4D7" w16cex:dateUtc="2025-09-17T20:33:00Z"/>
  <w16cex:commentExtensible w16cex:durableId="2BE0437E" w16cex:dateUtc="2025-05-27T18:58:00Z"/>
  <w16cex:commentExtensible w16cex:durableId="2BE04428" w16cex:dateUtc="2025-05-27T19:01:00Z"/>
  <w16cex:commentExtensible w16cex:durableId="5707A6C2" w16cex:dateUtc="2025-09-17T20:44:00Z"/>
  <w16cex:commentExtensible w16cex:durableId="2BE04436" w16cex:dateUtc="2025-05-27T19:01:00Z"/>
  <w16cex:commentExtensible w16cex:durableId="2BE0444C" w16cex:dateUtc="2025-05-27T19:01:00Z"/>
  <w16cex:commentExtensible w16cex:durableId="2BE0449A" w16cex:dateUtc="2025-05-27T19:03:00Z"/>
  <w16cex:commentExtensible w16cex:durableId="2BE044A9" w16cex:dateUtc="2025-05-27T19:03:00Z"/>
  <w16cex:commentExtensible w16cex:durableId="2BE04468" w16cex:dateUtc="2025-05-27T19:02:00Z"/>
  <w16cex:commentExtensible w16cex:durableId="2BE04481" w16cex:dateUtc="2025-05-27T19: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80617B7" w16cid:durableId="2BE044D4"/>
  <w16cid:commentId w16cid:paraId="45D8D7D9" w16cid:durableId="7D8C2A46"/>
  <w16cid:commentId w16cid:paraId="42127EC1" w16cid:durableId="2BE0434A"/>
  <w16cid:commentId w16cid:paraId="1CC46382" w16cid:durableId="2BE04361"/>
  <w16cid:commentId w16cid:paraId="01AE6FC2" w16cid:durableId="3802B4D7"/>
  <w16cid:commentId w16cid:paraId="30003904" w16cid:durableId="2BE0437E"/>
  <w16cid:commentId w16cid:paraId="2A66EC96" w16cid:durableId="2BE04428"/>
  <w16cid:commentId w16cid:paraId="48A4F2EF" w16cid:durableId="5707A6C2"/>
  <w16cid:commentId w16cid:paraId="0C4DAE47" w16cid:durableId="2BE04436"/>
  <w16cid:commentId w16cid:paraId="7024AEF7" w16cid:durableId="2BE0444C"/>
  <w16cid:commentId w16cid:paraId="131BE1AA" w16cid:durableId="2BE0449A"/>
  <w16cid:commentId w16cid:paraId="031465DA" w16cid:durableId="2BE044A9"/>
  <w16cid:commentId w16cid:paraId="6F2913D5" w16cid:durableId="2BE04468"/>
  <w16cid:commentId w16cid:paraId="15EAD14F" w16cid:durableId="2BE0448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E3DBC" w14:textId="77777777" w:rsidR="0084216A" w:rsidRPr="00E95D04" w:rsidRDefault="0084216A" w:rsidP="009068CD">
      <w:pPr>
        <w:spacing w:after="0" w:line="240" w:lineRule="auto"/>
      </w:pPr>
      <w:r w:rsidRPr="00E95D04">
        <w:separator/>
      </w:r>
    </w:p>
  </w:endnote>
  <w:endnote w:type="continuationSeparator" w:id="0">
    <w:p w14:paraId="415CA80B" w14:textId="77777777" w:rsidR="0084216A" w:rsidRPr="00E95D04" w:rsidRDefault="0084216A" w:rsidP="009068CD">
      <w:pPr>
        <w:spacing w:after="0" w:line="240" w:lineRule="auto"/>
      </w:pPr>
      <w:r w:rsidRPr="00E95D0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Helvetica-Ligh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3301636"/>
      <w:docPartObj>
        <w:docPartGallery w:val="Page Numbers (Bottom of Page)"/>
        <w:docPartUnique/>
      </w:docPartObj>
    </w:sdtPr>
    <w:sdtEndPr>
      <w:rPr>
        <w:rFonts w:ascii="Verdana" w:hAnsi="Verdana"/>
        <w:sz w:val="18"/>
        <w:szCs w:val="18"/>
      </w:rPr>
    </w:sdtEndPr>
    <w:sdtContent>
      <w:sdt>
        <w:sdtPr>
          <w:id w:val="-1769616900"/>
          <w:docPartObj>
            <w:docPartGallery w:val="Page Numbers (Top of Page)"/>
            <w:docPartUnique/>
          </w:docPartObj>
        </w:sdtPr>
        <w:sdtEndPr>
          <w:rPr>
            <w:rFonts w:ascii="Verdana" w:hAnsi="Verdana"/>
            <w:sz w:val="18"/>
            <w:szCs w:val="18"/>
          </w:rPr>
        </w:sdtEndPr>
        <w:sdtContent>
          <w:p w14:paraId="725E8031" w14:textId="5F162A18" w:rsidR="004C0464" w:rsidRPr="00E95D04" w:rsidRDefault="00DD3C5F">
            <w:pPr>
              <w:pStyle w:val="Piedepgina"/>
              <w:jc w:val="right"/>
              <w:rPr>
                <w:rFonts w:ascii="Verdana" w:hAnsi="Verdana"/>
                <w:b/>
                <w:bCs/>
                <w:sz w:val="18"/>
                <w:szCs w:val="18"/>
              </w:rPr>
            </w:pPr>
            <w:r w:rsidRPr="00E95D04">
              <w:rPr>
                <w:rFonts w:ascii="Verdana" w:hAnsi="Verdana"/>
                <w:sz w:val="18"/>
                <w:szCs w:val="18"/>
              </w:rPr>
              <w:t xml:space="preserve">Página </w:t>
            </w:r>
            <w:r w:rsidRPr="00E95D04">
              <w:rPr>
                <w:rFonts w:ascii="Verdana" w:hAnsi="Verdana"/>
                <w:b/>
                <w:bCs/>
                <w:sz w:val="18"/>
                <w:szCs w:val="18"/>
              </w:rPr>
              <w:fldChar w:fldCharType="begin"/>
            </w:r>
            <w:r w:rsidRPr="00E95D04">
              <w:rPr>
                <w:rFonts w:ascii="Verdana" w:hAnsi="Verdana"/>
                <w:b/>
                <w:bCs/>
                <w:sz w:val="18"/>
                <w:szCs w:val="18"/>
              </w:rPr>
              <w:instrText>PAGE</w:instrText>
            </w:r>
            <w:r w:rsidRPr="00E95D04">
              <w:rPr>
                <w:rFonts w:ascii="Verdana" w:hAnsi="Verdana"/>
                <w:b/>
                <w:bCs/>
                <w:sz w:val="18"/>
                <w:szCs w:val="18"/>
              </w:rPr>
              <w:fldChar w:fldCharType="separate"/>
            </w:r>
            <w:r w:rsidR="0073250F">
              <w:rPr>
                <w:rFonts w:ascii="Verdana" w:hAnsi="Verdana"/>
                <w:b/>
                <w:bCs/>
                <w:noProof/>
                <w:sz w:val="18"/>
                <w:szCs w:val="18"/>
              </w:rPr>
              <w:t>5</w:t>
            </w:r>
            <w:r w:rsidRPr="00E95D04">
              <w:rPr>
                <w:rFonts w:ascii="Verdana" w:hAnsi="Verdana"/>
                <w:b/>
                <w:bCs/>
                <w:sz w:val="18"/>
                <w:szCs w:val="18"/>
              </w:rPr>
              <w:fldChar w:fldCharType="end"/>
            </w:r>
            <w:r w:rsidRPr="00E95D04">
              <w:rPr>
                <w:rFonts w:ascii="Verdana" w:hAnsi="Verdana"/>
                <w:sz w:val="18"/>
                <w:szCs w:val="18"/>
              </w:rPr>
              <w:t xml:space="preserve"> de </w:t>
            </w:r>
            <w:r w:rsidRPr="00E95D04">
              <w:rPr>
                <w:rFonts w:ascii="Verdana" w:hAnsi="Verdana"/>
                <w:b/>
                <w:bCs/>
                <w:sz w:val="18"/>
                <w:szCs w:val="18"/>
              </w:rPr>
              <w:fldChar w:fldCharType="begin"/>
            </w:r>
            <w:r w:rsidRPr="00E95D04">
              <w:rPr>
                <w:rFonts w:ascii="Verdana" w:hAnsi="Verdana"/>
                <w:b/>
                <w:bCs/>
                <w:sz w:val="18"/>
                <w:szCs w:val="18"/>
              </w:rPr>
              <w:instrText>NUMPAGES</w:instrText>
            </w:r>
            <w:r w:rsidRPr="00E95D04">
              <w:rPr>
                <w:rFonts w:ascii="Verdana" w:hAnsi="Verdana"/>
                <w:b/>
                <w:bCs/>
                <w:sz w:val="18"/>
                <w:szCs w:val="18"/>
              </w:rPr>
              <w:fldChar w:fldCharType="separate"/>
            </w:r>
            <w:r w:rsidR="0073250F">
              <w:rPr>
                <w:rFonts w:ascii="Verdana" w:hAnsi="Verdana"/>
                <w:b/>
                <w:bCs/>
                <w:noProof/>
                <w:sz w:val="18"/>
                <w:szCs w:val="18"/>
              </w:rPr>
              <w:t>5</w:t>
            </w:r>
            <w:r w:rsidRPr="00E95D04">
              <w:rPr>
                <w:rFonts w:ascii="Verdana" w:hAnsi="Verdana"/>
                <w:b/>
                <w:bCs/>
                <w:sz w:val="18"/>
                <w:szCs w:val="18"/>
              </w:rPr>
              <w:fldChar w:fldCharType="end"/>
            </w:r>
          </w:p>
          <w:p w14:paraId="50DF1EF2" w14:textId="24F3E04D" w:rsidR="00DD3C5F" w:rsidRPr="00E95D04" w:rsidRDefault="042B1554" w:rsidP="042B1554">
            <w:pPr>
              <w:pStyle w:val="Piedepgina"/>
              <w:jc w:val="right"/>
              <w:rPr>
                <w:rFonts w:ascii="Verdana" w:hAnsi="Verdana"/>
                <w:sz w:val="18"/>
                <w:szCs w:val="18"/>
              </w:rPr>
            </w:pPr>
            <w:r w:rsidRPr="00E95D04">
              <w:rPr>
                <w:rFonts w:ascii="Verdana" w:hAnsi="Verdana"/>
                <w:sz w:val="18"/>
                <w:szCs w:val="18"/>
              </w:rPr>
              <w:t>F-M-INA-46:V5 17-02-2025</w:t>
            </w:r>
          </w:p>
        </w:sdtContent>
      </w:sdt>
    </w:sdtContent>
  </w:sdt>
  <w:p w14:paraId="1AB2FCDD" w14:textId="77777777" w:rsidR="00DD3C5F" w:rsidRPr="00E95D04" w:rsidRDefault="00DD3C5F">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1733725"/>
      <w:docPartObj>
        <w:docPartGallery w:val="Page Numbers (Top of Page)"/>
        <w:docPartUnique/>
      </w:docPartObj>
    </w:sdtPr>
    <w:sdtEndPr>
      <w:rPr>
        <w:rFonts w:ascii="Verdana" w:hAnsi="Verdana"/>
        <w:sz w:val="18"/>
        <w:szCs w:val="18"/>
      </w:rPr>
    </w:sdtEndPr>
    <w:sdtContent>
      <w:p w14:paraId="48A03B13" w14:textId="363668BE" w:rsidR="003979BF" w:rsidRPr="00E95D04" w:rsidRDefault="003979BF" w:rsidP="003979BF">
        <w:pPr>
          <w:pStyle w:val="Piedepgina"/>
          <w:jc w:val="right"/>
          <w:rPr>
            <w:rFonts w:ascii="Verdana" w:hAnsi="Verdana"/>
            <w:b/>
            <w:bCs/>
            <w:sz w:val="18"/>
            <w:szCs w:val="18"/>
          </w:rPr>
        </w:pPr>
        <w:r w:rsidRPr="00E95D04">
          <w:rPr>
            <w:rFonts w:ascii="Verdana" w:hAnsi="Verdana"/>
            <w:sz w:val="18"/>
            <w:szCs w:val="18"/>
          </w:rPr>
          <w:t xml:space="preserve">Página </w:t>
        </w:r>
        <w:r w:rsidRPr="00E95D04">
          <w:rPr>
            <w:rFonts w:ascii="Verdana" w:hAnsi="Verdana"/>
            <w:b/>
            <w:bCs/>
            <w:sz w:val="18"/>
            <w:szCs w:val="18"/>
          </w:rPr>
          <w:fldChar w:fldCharType="begin"/>
        </w:r>
        <w:r w:rsidRPr="00E95D04">
          <w:rPr>
            <w:rFonts w:ascii="Verdana" w:hAnsi="Verdana"/>
            <w:b/>
            <w:bCs/>
            <w:sz w:val="18"/>
            <w:szCs w:val="18"/>
          </w:rPr>
          <w:instrText>PAGE</w:instrText>
        </w:r>
        <w:r w:rsidRPr="00E95D04">
          <w:rPr>
            <w:rFonts w:ascii="Verdana" w:hAnsi="Verdana"/>
            <w:b/>
            <w:bCs/>
            <w:sz w:val="18"/>
            <w:szCs w:val="18"/>
          </w:rPr>
          <w:fldChar w:fldCharType="separate"/>
        </w:r>
        <w:r w:rsidR="00C51838">
          <w:rPr>
            <w:rFonts w:ascii="Verdana" w:hAnsi="Verdana"/>
            <w:b/>
            <w:bCs/>
            <w:noProof/>
            <w:sz w:val="18"/>
            <w:szCs w:val="18"/>
          </w:rPr>
          <w:t>1</w:t>
        </w:r>
        <w:r w:rsidRPr="00E95D04">
          <w:rPr>
            <w:rFonts w:ascii="Verdana" w:hAnsi="Verdana"/>
            <w:b/>
            <w:bCs/>
            <w:sz w:val="18"/>
            <w:szCs w:val="18"/>
          </w:rPr>
          <w:fldChar w:fldCharType="end"/>
        </w:r>
        <w:r w:rsidRPr="00E95D04">
          <w:rPr>
            <w:rFonts w:ascii="Verdana" w:hAnsi="Verdana"/>
            <w:sz w:val="18"/>
            <w:szCs w:val="18"/>
          </w:rPr>
          <w:t xml:space="preserve"> de </w:t>
        </w:r>
        <w:r w:rsidRPr="00E95D04">
          <w:rPr>
            <w:rFonts w:ascii="Verdana" w:hAnsi="Verdana"/>
            <w:b/>
            <w:bCs/>
            <w:sz w:val="18"/>
            <w:szCs w:val="18"/>
          </w:rPr>
          <w:fldChar w:fldCharType="begin"/>
        </w:r>
        <w:r w:rsidRPr="00E95D04">
          <w:rPr>
            <w:rFonts w:ascii="Verdana" w:hAnsi="Verdana"/>
            <w:b/>
            <w:bCs/>
            <w:sz w:val="18"/>
            <w:szCs w:val="18"/>
          </w:rPr>
          <w:instrText>NUMPAGES</w:instrText>
        </w:r>
        <w:r w:rsidRPr="00E95D04">
          <w:rPr>
            <w:rFonts w:ascii="Verdana" w:hAnsi="Verdana"/>
            <w:b/>
            <w:bCs/>
            <w:sz w:val="18"/>
            <w:szCs w:val="18"/>
          </w:rPr>
          <w:fldChar w:fldCharType="separate"/>
        </w:r>
        <w:r w:rsidR="00C51838">
          <w:rPr>
            <w:rFonts w:ascii="Verdana" w:hAnsi="Verdana"/>
            <w:b/>
            <w:bCs/>
            <w:noProof/>
            <w:sz w:val="18"/>
            <w:szCs w:val="18"/>
          </w:rPr>
          <w:t>5</w:t>
        </w:r>
        <w:r w:rsidRPr="00E95D04">
          <w:rPr>
            <w:rFonts w:ascii="Verdana" w:hAnsi="Verdana"/>
            <w:b/>
            <w:bCs/>
            <w:sz w:val="18"/>
            <w:szCs w:val="18"/>
          </w:rPr>
          <w:fldChar w:fldCharType="end"/>
        </w:r>
      </w:p>
      <w:p w14:paraId="460730A7" w14:textId="7473679B" w:rsidR="003979BF" w:rsidRPr="00E95D04" w:rsidRDefault="042B1554" w:rsidP="042B1554">
        <w:pPr>
          <w:pStyle w:val="Piedepgina"/>
          <w:jc w:val="right"/>
          <w:rPr>
            <w:rFonts w:ascii="Verdana" w:hAnsi="Verdana"/>
            <w:kern w:val="2"/>
            <w:sz w:val="18"/>
            <w:szCs w:val="18"/>
            <w14:ligatures w14:val="standardContextual"/>
          </w:rPr>
        </w:pPr>
        <w:r w:rsidRPr="00E95D04">
          <w:rPr>
            <w:rFonts w:ascii="Verdana" w:hAnsi="Verdana"/>
            <w:sz w:val="18"/>
            <w:szCs w:val="18"/>
          </w:rPr>
          <w:t>F-M-INA-46:V5 17-02-2025</w:t>
        </w:r>
      </w:p>
    </w:sdtContent>
  </w:sdt>
  <w:p w14:paraId="6A63EE25" w14:textId="77777777" w:rsidR="003979BF" w:rsidRPr="00E95D04" w:rsidRDefault="003979BF">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B8364" w14:textId="77777777" w:rsidR="0084216A" w:rsidRPr="00E95D04" w:rsidRDefault="0084216A" w:rsidP="009068CD">
      <w:pPr>
        <w:spacing w:after="0" w:line="240" w:lineRule="auto"/>
      </w:pPr>
      <w:r w:rsidRPr="00E95D04">
        <w:separator/>
      </w:r>
    </w:p>
  </w:footnote>
  <w:footnote w:type="continuationSeparator" w:id="0">
    <w:p w14:paraId="669E29F1" w14:textId="77777777" w:rsidR="0084216A" w:rsidRPr="00E95D04" w:rsidRDefault="0084216A" w:rsidP="009068CD">
      <w:pPr>
        <w:spacing w:after="0" w:line="240" w:lineRule="auto"/>
      </w:pPr>
      <w:r w:rsidRPr="00E95D04">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1E54E" w14:textId="5D46D4DC" w:rsidR="009068CD" w:rsidRPr="00E95D04" w:rsidRDefault="009A41BB">
    <w:pPr>
      <w:pStyle w:val="Encabezado"/>
    </w:pPr>
    <w:r w:rsidRPr="00E95D04">
      <w:rPr>
        <w:noProof/>
        <w:lang w:val="en-US"/>
      </w:rPr>
      <mc:AlternateContent>
        <mc:Choice Requires="wps">
          <w:drawing>
            <wp:anchor distT="45720" distB="45720" distL="114300" distR="114300" simplePos="0" relativeHeight="251660288" behindDoc="0" locked="0" layoutInCell="1" allowOverlap="1" wp14:anchorId="0FC00653" wp14:editId="7D32E70E">
              <wp:simplePos x="0" y="0"/>
              <wp:positionH relativeFrom="column">
                <wp:posOffset>-213360</wp:posOffset>
              </wp:positionH>
              <wp:positionV relativeFrom="paragraph">
                <wp:posOffset>854710</wp:posOffset>
              </wp:positionV>
              <wp:extent cx="6165850" cy="514350"/>
              <wp:effectExtent l="0" t="0" r="635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850" cy="514350"/>
                      </a:xfrm>
                      <a:prstGeom prst="rect">
                        <a:avLst/>
                      </a:prstGeom>
                      <a:solidFill>
                        <a:srgbClr val="FFFFFF"/>
                      </a:solidFill>
                      <a:ln w="9525">
                        <a:noFill/>
                        <a:miter lim="800000"/>
                        <a:headEnd/>
                        <a:tailEnd/>
                      </a:ln>
                    </wps:spPr>
                    <wps:txbx>
                      <w:txbxContent>
                        <w:p w14:paraId="72F0F34F" w14:textId="77777777" w:rsidR="003C1C27" w:rsidRPr="00746E04" w:rsidRDefault="003C1C27" w:rsidP="003C1C27">
                          <w:pPr>
                            <w:spacing w:after="0" w:line="240" w:lineRule="auto"/>
                            <w:ind w:right="283"/>
                            <w:jc w:val="center"/>
                            <w:rPr>
                              <w:rFonts w:ascii="Verdana" w:hAnsi="Verdana" w:cs="Arial"/>
                              <w:b/>
                              <w:bCs/>
                              <w:i/>
                              <w:iCs/>
                              <w:sz w:val="20"/>
                              <w:szCs w:val="20"/>
                            </w:rPr>
                          </w:pPr>
                          <w:r w:rsidRPr="00746E04">
                            <w:rPr>
                              <w:rFonts w:ascii="Verdana" w:hAnsi="Verdana" w:cs="Arial"/>
                              <w:i/>
                              <w:iCs/>
                              <w:sz w:val="20"/>
                              <w:szCs w:val="20"/>
                            </w:rPr>
                            <w:t>“Por medio de la cual se adoptan los lineamientos ambientales para la producción sostenible en cultivos de aguacate en Colombia y adopta otras disposiciones.”</w:t>
                          </w:r>
                        </w:p>
                        <w:p w14:paraId="22FE1824" w14:textId="3DC613C3" w:rsidR="000127C0" w:rsidRPr="00E95D04" w:rsidRDefault="000127C0" w:rsidP="000127C0">
                          <w:pPr>
                            <w:spacing w:line="276" w:lineRule="auto"/>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0FC00653" id="_x0000_t202" coordsize="21600,21600" o:spt="202" path="m,l,21600r21600,l21600,xe">
              <v:stroke joinstyle="miter"/>
              <v:path gradientshapeok="t" o:connecttype="rect"/>
            </v:shapetype>
            <v:shape id="Cuadro de texto 2" o:spid="_x0000_s1026" type="#_x0000_t202" style="position:absolute;margin-left:-16.8pt;margin-top:67.3pt;width:485.5pt;height:40.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" stroked="f">
              <v:textbox>
                <w:txbxContent>
                  <w:p w14:paraId="72F0F34F" w14:textId="77777777" w:rsidR="003C1C27" w:rsidRPr="00746E04" w:rsidRDefault="003C1C27" w:rsidP="003C1C27">
                    <w:pPr>
                      <w:spacing w:after="0" w:line="240" w:lineRule="auto"/>
                      <w:ind w:right="283"/>
                      <w:jc w:val="center"/>
                      <w:rPr>
                        <w:rFonts w:ascii="Verdana" w:hAnsi="Verdana" w:cs="Arial"/>
                        <w:b/>
                        <w:bCs/>
                        <w:i/>
                        <w:iCs/>
                        <w:sz w:val="20"/>
                        <w:szCs w:val="20"/>
                      </w:rPr>
                    </w:pPr>
                    <w:r w:rsidRPr="00746E04">
                      <w:rPr>
                        <w:rFonts w:ascii="Verdana" w:hAnsi="Verdana" w:cs="Arial"/>
                        <w:i/>
                        <w:iCs/>
                        <w:sz w:val="20"/>
                        <w:szCs w:val="20"/>
                      </w:rPr>
                      <w:t>“Por medio de la cual se adoptan los lineamientos ambientales para la producción sostenible en cultivos de aguacate en Colombia y adopta otras disposiciones.”</w:t>
                    </w:r>
                  </w:p>
                  <w:p w14:paraId="22FE1824" w14:textId="3DC613C3" w:rsidR="000127C0" w:rsidRPr="00E95D04" w:rsidRDefault="000127C0" w:rsidP="000127C0">
                    <w:pPr>
                      <w:spacing w:line="276" w:lineRule="auto"/>
                      <w:jc w:val="both"/>
                    </w:pPr>
                  </w:p>
                </w:txbxContent>
              </v:textbox>
              <w10:wrap type="square"/>
            </v:shape>
          </w:pict>
        </mc:Fallback>
      </mc:AlternateContent>
    </w:r>
    <w:r w:rsidR="00972803" w:rsidRPr="00E95D04">
      <w:rPr>
        <w:noProof/>
        <w:lang w:val="en-US"/>
      </w:rPr>
      <w:drawing>
        <wp:anchor distT="0" distB="0" distL="114300" distR="114300" simplePos="0" relativeHeight="251658240" behindDoc="0" locked="0" layoutInCell="1" allowOverlap="1" wp14:anchorId="18A5FD51" wp14:editId="577BB29E">
          <wp:simplePos x="0" y="0"/>
          <wp:positionH relativeFrom="margin">
            <wp:posOffset>-664210</wp:posOffset>
          </wp:positionH>
          <wp:positionV relativeFrom="paragraph">
            <wp:posOffset>-450215</wp:posOffset>
          </wp:positionV>
          <wp:extent cx="7056663" cy="11657330"/>
          <wp:effectExtent l="0" t="0" r="0" b="0"/>
          <wp:wrapNone/>
          <wp:docPr id="2037033421" name="Imagen 2037033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n 3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056663" cy="116573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5A3DF" w14:textId="77777777" w:rsidR="000127C0" w:rsidRPr="00E95D04" w:rsidRDefault="000127C0">
    <w:pPr>
      <w:pStyle w:val="Encabezado"/>
    </w:pPr>
    <w:r w:rsidRPr="00E95D04">
      <w:rPr>
        <w:noProof/>
        <w:lang w:val="en-US"/>
      </w:rPr>
      <w:drawing>
        <wp:anchor distT="0" distB="0" distL="114300" distR="114300" simplePos="0" relativeHeight="251662336" behindDoc="0" locked="0" layoutInCell="1" allowOverlap="1" wp14:anchorId="07F69DFE" wp14:editId="0E3C93C0">
          <wp:simplePos x="0" y="0"/>
          <wp:positionH relativeFrom="margin">
            <wp:posOffset>-734060</wp:posOffset>
          </wp:positionH>
          <wp:positionV relativeFrom="paragraph">
            <wp:posOffset>-450215</wp:posOffset>
          </wp:positionV>
          <wp:extent cx="7120857" cy="11763375"/>
          <wp:effectExtent l="0" t="0" r="0" b="0"/>
          <wp:wrapNone/>
          <wp:docPr id="832150799" name="Imagen 832150799" descr="Imagen que contiene Rectángul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34460" name="Imagen 194034460" descr="Imagen que contiene Rectángul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20857" cy="117633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8CD"/>
    <w:rsid w:val="00011C02"/>
    <w:rsid w:val="000127C0"/>
    <w:rsid w:val="00027644"/>
    <w:rsid w:val="000332E1"/>
    <w:rsid w:val="0004760B"/>
    <w:rsid w:val="000640D2"/>
    <w:rsid w:val="00075D9F"/>
    <w:rsid w:val="000F78F6"/>
    <w:rsid w:val="001464D6"/>
    <w:rsid w:val="0015369A"/>
    <w:rsid w:val="0016060D"/>
    <w:rsid w:val="0016512A"/>
    <w:rsid w:val="00165874"/>
    <w:rsid w:val="00186FA6"/>
    <w:rsid w:val="001C47F6"/>
    <w:rsid w:val="001E3054"/>
    <w:rsid w:val="001E446F"/>
    <w:rsid w:val="0020211A"/>
    <w:rsid w:val="002252D6"/>
    <w:rsid w:val="00232C6D"/>
    <w:rsid w:val="0026686E"/>
    <w:rsid w:val="00283BCB"/>
    <w:rsid w:val="002961D6"/>
    <w:rsid w:val="002A69B5"/>
    <w:rsid w:val="002A7F3E"/>
    <w:rsid w:val="002D0073"/>
    <w:rsid w:val="002D6312"/>
    <w:rsid w:val="002E2304"/>
    <w:rsid w:val="003537BC"/>
    <w:rsid w:val="00384943"/>
    <w:rsid w:val="003979BF"/>
    <w:rsid w:val="003B5545"/>
    <w:rsid w:val="003C0F23"/>
    <w:rsid w:val="003C1C27"/>
    <w:rsid w:val="003E2B3F"/>
    <w:rsid w:val="0044174F"/>
    <w:rsid w:val="0047277C"/>
    <w:rsid w:val="00494E87"/>
    <w:rsid w:val="004C0464"/>
    <w:rsid w:val="004C24B1"/>
    <w:rsid w:val="004D554F"/>
    <w:rsid w:val="004F0211"/>
    <w:rsid w:val="0053618D"/>
    <w:rsid w:val="0054143D"/>
    <w:rsid w:val="00547878"/>
    <w:rsid w:val="00550EC2"/>
    <w:rsid w:val="00582508"/>
    <w:rsid w:val="00597BEC"/>
    <w:rsid w:val="005D5665"/>
    <w:rsid w:val="005E6978"/>
    <w:rsid w:val="005E6AC6"/>
    <w:rsid w:val="005F5F67"/>
    <w:rsid w:val="00605F7B"/>
    <w:rsid w:val="006166BF"/>
    <w:rsid w:val="006424AC"/>
    <w:rsid w:val="00683CEF"/>
    <w:rsid w:val="00693DF1"/>
    <w:rsid w:val="006A5DE4"/>
    <w:rsid w:val="006E0654"/>
    <w:rsid w:val="006E74E3"/>
    <w:rsid w:val="00717AB6"/>
    <w:rsid w:val="0073250F"/>
    <w:rsid w:val="00746E04"/>
    <w:rsid w:val="00770652"/>
    <w:rsid w:val="007A0E45"/>
    <w:rsid w:val="007A5D01"/>
    <w:rsid w:val="007A612F"/>
    <w:rsid w:val="007E7531"/>
    <w:rsid w:val="008317F9"/>
    <w:rsid w:val="0084216A"/>
    <w:rsid w:val="00890F33"/>
    <w:rsid w:val="008B6B7B"/>
    <w:rsid w:val="008C684A"/>
    <w:rsid w:val="008D661E"/>
    <w:rsid w:val="008F7208"/>
    <w:rsid w:val="009068CD"/>
    <w:rsid w:val="00914A68"/>
    <w:rsid w:val="00936578"/>
    <w:rsid w:val="00956A58"/>
    <w:rsid w:val="00972803"/>
    <w:rsid w:val="00985BC3"/>
    <w:rsid w:val="00991F49"/>
    <w:rsid w:val="009960EB"/>
    <w:rsid w:val="009A3CEF"/>
    <w:rsid w:val="009A41BB"/>
    <w:rsid w:val="009F70A8"/>
    <w:rsid w:val="00A020E4"/>
    <w:rsid w:val="00A575BC"/>
    <w:rsid w:val="00A868DE"/>
    <w:rsid w:val="00AB1B2C"/>
    <w:rsid w:val="00AF45E3"/>
    <w:rsid w:val="00AF7971"/>
    <w:rsid w:val="00B05C8F"/>
    <w:rsid w:val="00B134F5"/>
    <w:rsid w:val="00B5418A"/>
    <w:rsid w:val="00B737E5"/>
    <w:rsid w:val="00B8043D"/>
    <w:rsid w:val="00B92390"/>
    <w:rsid w:val="00B928F4"/>
    <w:rsid w:val="00BB1AD5"/>
    <w:rsid w:val="00BD28B5"/>
    <w:rsid w:val="00BE0577"/>
    <w:rsid w:val="00C31906"/>
    <w:rsid w:val="00C51838"/>
    <w:rsid w:val="00CA1B93"/>
    <w:rsid w:val="00D45C90"/>
    <w:rsid w:val="00DD3C5F"/>
    <w:rsid w:val="00DF02B8"/>
    <w:rsid w:val="00E12657"/>
    <w:rsid w:val="00E3417A"/>
    <w:rsid w:val="00E80552"/>
    <w:rsid w:val="00E95D04"/>
    <w:rsid w:val="00EA27B0"/>
    <w:rsid w:val="00EB36DD"/>
    <w:rsid w:val="00EC1B78"/>
    <w:rsid w:val="00F3374E"/>
    <w:rsid w:val="00F80401"/>
    <w:rsid w:val="00F80818"/>
    <w:rsid w:val="00FA0244"/>
    <w:rsid w:val="00FA7E48"/>
    <w:rsid w:val="00FB1238"/>
    <w:rsid w:val="00FC62BD"/>
    <w:rsid w:val="00FF2552"/>
    <w:rsid w:val="00FF5571"/>
    <w:rsid w:val="042B155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4839AE"/>
  <w15:chartTrackingRefBased/>
  <w15:docId w15:val="{93726C8B-68A0-4ECC-9809-AB7690AE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68CD"/>
    <w:pPr>
      <w:spacing w:line="256" w:lineRule="auto"/>
    </w:pPr>
    <w:rPr>
      <w:kern w:val="2"/>
      <w:lang w:val="es-E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068CD"/>
    <w:pPr>
      <w:tabs>
        <w:tab w:val="center" w:pos="4419"/>
        <w:tab w:val="right" w:pos="8838"/>
      </w:tabs>
      <w:spacing w:after="0" w:line="240" w:lineRule="auto"/>
    </w:pPr>
    <w:rPr>
      <w:kern w:val="0"/>
      <w14:ligatures w14:val="none"/>
    </w:rPr>
  </w:style>
  <w:style w:type="character" w:customStyle="1" w:styleId="EncabezadoCar">
    <w:name w:val="Encabezado Car"/>
    <w:basedOn w:val="Fuentedeprrafopredeter"/>
    <w:link w:val="Encabezado"/>
    <w:uiPriority w:val="99"/>
    <w:rsid w:val="009068CD"/>
  </w:style>
  <w:style w:type="paragraph" w:styleId="Piedepgina">
    <w:name w:val="footer"/>
    <w:basedOn w:val="Normal"/>
    <w:link w:val="PiedepginaCar"/>
    <w:uiPriority w:val="99"/>
    <w:unhideWhenUsed/>
    <w:rsid w:val="009068CD"/>
    <w:pPr>
      <w:tabs>
        <w:tab w:val="center" w:pos="4419"/>
        <w:tab w:val="right" w:pos="8838"/>
      </w:tabs>
      <w:spacing w:after="0" w:line="240" w:lineRule="auto"/>
    </w:pPr>
    <w:rPr>
      <w:kern w:val="0"/>
      <w14:ligatures w14:val="none"/>
    </w:rPr>
  </w:style>
  <w:style w:type="character" w:customStyle="1" w:styleId="PiedepginaCar">
    <w:name w:val="Pie de página Car"/>
    <w:basedOn w:val="Fuentedeprrafopredeter"/>
    <w:link w:val="Piedepgina"/>
    <w:uiPriority w:val="99"/>
    <w:rsid w:val="009068CD"/>
  </w:style>
  <w:style w:type="table" w:styleId="Tablaconcuadrcula">
    <w:name w:val="Table Grid"/>
    <w:basedOn w:val="Tablanormal"/>
    <w:uiPriority w:val="39"/>
    <w:rsid w:val="00906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2">
    <w:name w:val="Body Text 2"/>
    <w:aliases w:val="Figura"/>
    <w:basedOn w:val="Normal"/>
    <w:link w:val="Textoindependiente2Car"/>
    <w:rsid w:val="003C1C27"/>
    <w:pPr>
      <w:spacing w:after="0" w:line="240" w:lineRule="atLeast"/>
      <w:jc w:val="both"/>
    </w:pPr>
    <w:rPr>
      <w:rFonts w:ascii="Arial" w:eastAsia="Times New Roman" w:hAnsi="Arial" w:cs="Times New Roman"/>
      <w:kern w:val="0"/>
      <w:sz w:val="24"/>
      <w:szCs w:val="20"/>
      <w:lang w:val="es-ES_tradnl" w:eastAsia="es-ES"/>
      <w14:ligatures w14:val="none"/>
    </w:rPr>
  </w:style>
  <w:style w:type="character" w:customStyle="1" w:styleId="Textoindependiente2Car">
    <w:name w:val="Texto independiente 2 Car"/>
    <w:aliases w:val="Figura Car"/>
    <w:basedOn w:val="Fuentedeprrafopredeter"/>
    <w:link w:val="Textoindependiente2"/>
    <w:rsid w:val="003C1C27"/>
    <w:rPr>
      <w:rFonts w:ascii="Arial" w:eastAsia="Times New Roman" w:hAnsi="Arial" w:cs="Times New Roman"/>
      <w:sz w:val="24"/>
      <w:szCs w:val="20"/>
      <w:lang w:val="es-ES_tradnl" w:eastAsia="es-ES"/>
    </w:rPr>
  </w:style>
  <w:style w:type="paragraph" w:customStyle="1" w:styleId="paragraph">
    <w:name w:val="paragraph"/>
    <w:basedOn w:val="Normal"/>
    <w:rsid w:val="003C1C27"/>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customStyle="1" w:styleId="normaltextrun">
    <w:name w:val="normaltextrun"/>
    <w:basedOn w:val="Fuentedeprrafopredeter"/>
    <w:rsid w:val="003C1C27"/>
  </w:style>
  <w:style w:type="character" w:customStyle="1" w:styleId="fontstyle01">
    <w:name w:val="fontstyle01"/>
    <w:basedOn w:val="Fuentedeprrafopredeter"/>
    <w:rsid w:val="003C1C27"/>
    <w:rPr>
      <w:rFonts w:ascii="Arial" w:hAnsi="Arial" w:cs="Arial" w:hint="default"/>
      <w:b w:val="0"/>
      <w:bCs w:val="0"/>
      <w:i w:val="0"/>
      <w:iCs w:val="0"/>
      <w:color w:val="000000"/>
      <w:sz w:val="24"/>
      <w:szCs w:val="24"/>
    </w:rPr>
  </w:style>
  <w:style w:type="character" w:styleId="Refdecomentario">
    <w:name w:val="annotation reference"/>
    <w:basedOn w:val="Fuentedeprrafopredeter"/>
    <w:uiPriority w:val="99"/>
    <w:semiHidden/>
    <w:unhideWhenUsed/>
    <w:rsid w:val="003C1C27"/>
    <w:rPr>
      <w:sz w:val="16"/>
      <w:szCs w:val="16"/>
    </w:rPr>
  </w:style>
  <w:style w:type="paragraph" w:styleId="Textocomentario">
    <w:name w:val="annotation text"/>
    <w:basedOn w:val="Normal"/>
    <w:link w:val="TextocomentarioCar"/>
    <w:uiPriority w:val="99"/>
    <w:unhideWhenUsed/>
    <w:rsid w:val="003C1C27"/>
    <w:pPr>
      <w:spacing w:line="240" w:lineRule="auto"/>
    </w:pPr>
    <w:rPr>
      <w:sz w:val="20"/>
      <w:szCs w:val="20"/>
    </w:rPr>
  </w:style>
  <w:style w:type="character" w:customStyle="1" w:styleId="TextocomentarioCar">
    <w:name w:val="Texto comentario Car"/>
    <w:basedOn w:val="Fuentedeprrafopredeter"/>
    <w:link w:val="Textocomentario"/>
    <w:uiPriority w:val="99"/>
    <w:rsid w:val="003C1C27"/>
    <w:rPr>
      <w:kern w:val="2"/>
      <w:sz w:val="20"/>
      <w:szCs w:val="20"/>
      <w14:ligatures w14:val="standardContextual"/>
    </w:rPr>
  </w:style>
  <w:style w:type="paragraph" w:styleId="Asuntodelcomentario">
    <w:name w:val="annotation subject"/>
    <w:basedOn w:val="Textocomentario"/>
    <w:next w:val="Textocomentario"/>
    <w:link w:val="AsuntodelcomentarioCar"/>
    <w:uiPriority w:val="99"/>
    <w:semiHidden/>
    <w:unhideWhenUsed/>
    <w:rsid w:val="006A5DE4"/>
    <w:rPr>
      <w:b/>
      <w:bCs/>
    </w:rPr>
  </w:style>
  <w:style w:type="character" w:customStyle="1" w:styleId="AsuntodelcomentarioCar">
    <w:name w:val="Asunto del comentario Car"/>
    <w:basedOn w:val="TextocomentarioCar"/>
    <w:link w:val="Asuntodelcomentario"/>
    <w:uiPriority w:val="99"/>
    <w:semiHidden/>
    <w:rsid w:val="006A5DE4"/>
    <w:rPr>
      <w:b/>
      <w:bCs/>
      <w:kern w:val="2"/>
      <w:sz w:val="20"/>
      <w:szCs w:val="20"/>
      <w:lang w:val="es-ES"/>
      <w14:ligatures w14:val="standardContextual"/>
    </w:rPr>
  </w:style>
  <w:style w:type="paragraph" w:styleId="Textodeglobo">
    <w:name w:val="Balloon Text"/>
    <w:basedOn w:val="Normal"/>
    <w:link w:val="TextodegloboCar"/>
    <w:uiPriority w:val="99"/>
    <w:semiHidden/>
    <w:unhideWhenUsed/>
    <w:rsid w:val="002A7F3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A7F3E"/>
    <w:rPr>
      <w:rFonts w:ascii="Segoe UI" w:hAnsi="Segoe UI" w:cs="Segoe UI"/>
      <w:kern w:val="2"/>
      <w:sz w:val="18"/>
      <w:szCs w:val="18"/>
      <w:lang w:val="es-E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148853">
      <w:bodyDiv w:val="1"/>
      <w:marLeft w:val="0"/>
      <w:marRight w:val="0"/>
      <w:marTop w:val="0"/>
      <w:marBottom w:val="0"/>
      <w:divBdr>
        <w:top w:val="none" w:sz="0" w:space="0" w:color="auto"/>
        <w:left w:val="none" w:sz="0" w:space="0" w:color="auto"/>
        <w:bottom w:val="none" w:sz="0" w:space="0" w:color="auto"/>
        <w:right w:val="none" w:sz="0" w:space="0" w:color="auto"/>
      </w:divBdr>
    </w:div>
    <w:div w:id="890968301">
      <w:bodyDiv w:val="1"/>
      <w:marLeft w:val="0"/>
      <w:marRight w:val="0"/>
      <w:marTop w:val="0"/>
      <w:marBottom w:val="0"/>
      <w:divBdr>
        <w:top w:val="none" w:sz="0" w:space="0" w:color="auto"/>
        <w:left w:val="none" w:sz="0" w:space="0" w:color="auto"/>
        <w:bottom w:val="none" w:sz="0" w:space="0" w:color="auto"/>
        <w:right w:val="none" w:sz="0" w:space="0" w:color="auto"/>
      </w:divBdr>
    </w:div>
    <w:div w:id="1140002874">
      <w:bodyDiv w:val="1"/>
      <w:marLeft w:val="0"/>
      <w:marRight w:val="0"/>
      <w:marTop w:val="0"/>
      <w:marBottom w:val="0"/>
      <w:divBdr>
        <w:top w:val="none" w:sz="0" w:space="0" w:color="auto"/>
        <w:left w:val="none" w:sz="0" w:space="0" w:color="auto"/>
        <w:bottom w:val="none" w:sz="0" w:space="0" w:color="auto"/>
        <w:right w:val="none" w:sz="0" w:space="0" w:color="auto"/>
      </w:divBdr>
    </w:div>
    <w:div w:id="1598977709">
      <w:bodyDiv w:val="1"/>
      <w:marLeft w:val="0"/>
      <w:marRight w:val="0"/>
      <w:marTop w:val="0"/>
      <w:marBottom w:val="0"/>
      <w:divBdr>
        <w:top w:val="none" w:sz="0" w:space="0" w:color="auto"/>
        <w:left w:val="none" w:sz="0" w:space="0" w:color="auto"/>
        <w:bottom w:val="none" w:sz="0" w:space="0" w:color="auto"/>
        <w:right w:val="none" w:sz="0" w:space="0" w:color="auto"/>
      </w:divBdr>
    </w:div>
    <w:div w:id="164785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ED442-6FF7-427B-A0C5-33E15FFFA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1764</Words>
  <Characters>10061</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Ambiente</dc:creator>
  <cp:keywords/>
  <dc:description/>
  <cp:lastModifiedBy>Dalila</cp:lastModifiedBy>
  <cp:revision>11</cp:revision>
  <cp:lastPrinted>2025-02-14T20:15:00Z</cp:lastPrinted>
  <dcterms:created xsi:type="dcterms:W3CDTF">2025-05-27T18:20:00Z</dcterms:created>
  <dcterms:modified xsi:type="dcterms:W3CDTF">2025-10-20T17:26:00Z</dcterms:modified>
</cp:coreProperties>
</file>